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18C3EC" w14:textId="77777777" w:rsidR="004A58B4" w:rsidRDefault="004A58B4" w:rsidP="004A58B4">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36"/>
          <w:szCs w:val="36"/>
          <w:u w:val="single"/>
        </w:rPr>
        <w:t>Review of Cold Cases</w:t>
      </w:r>
      <w:r>
        <w:rPr>
          <w:rStyle w:val="eop"/>
          <w:rFonts w:eastAsiaTheme="majorEastAsia"/>
          <w:sz w:val="36"/>
          <w:szCs w:val="36"/>
        </w:rPr>
        <w:t> </w:t>
      </w:r>
    </w:p>
    <w:p w14:paraId="2E20E391"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 </w:t>
      </w:r>
      <w:r>
        <w:rPr>
          <w:rStyle w:val="eop"/>
          <w:rFonts w:eastAsiaTheme="majorEastAsia"/>
          <w:sz w:val="28"/>
          <w:szCs w:val="28"/>
        </w:rPr>
        <w:t> </w:t>
      </w:r>
    </w:p>
    <w:p w14:paraId="3EC6F94F"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This policy will review cold case </w:t>
      </w:r>
      <w:proofErr w:type="gramStart"/>
      <w:r>
        <w:rPr>
          <w:rStyle w:val="normaltextrun"/>
          <w:rFonts w:eastAsiaTheme="majorEastAsia"/>
        </w:rPr>
        <w:t>procedure</w:t>
      </w:r>
      <w:proofErr w:type="gramEnd"/>
      <w:r>
        <w:rPr>
          <w:rStyle w:val="normaltextrun"/>
          <w:rFonts w:eastAsiaTheme="majorEastAsia"/>
        </w:rPr>
        <w:t xml:space="preserve">. Because of continually emerging newly available technologies, all cases that remain unidentified or where positive identification was made but next of kin has either not been identified or located will be reviewed at least once on a </w:t>
      </w:r>
      <w:proofErr w:type="gramStart"/>
      <w:r>
        <w:rPr>
          <w:rStyle w:val="normaltextrun"/>
          <w:rFonts w:eastAsiaTheme="majorEastAsia"/>
        </w:rPr>
        <w:t>two year</w:t>
      </w:r>
      <w:proofErr w:type="gramEnd"/>
      <w:r>
        <w:rPr>
          <w:rStyle w:val="normaltextrun"/>
          <w:rFonts w:eastAsiaTheme="majorEastAsia"/>
        </w:rPr>
        <w:t xml:space="preserve"> basis. This policy establishes the procedure to be used when reviewing cold cases.</w:t>
      </w:r>
      <w:r>
        <w:rPr>
          <w:rStyle w:val="eop"/>
          <w:rFonts w:eastAsiaTheme="majorEastAsia"/>
        </w:rPr>
        <w:t> </w:t>
      </w:r>
    </w:p>
    <w:p w14:paraId="7257238D"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3FBC446"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3CA56235"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Purpose</w:t>
      </w:r>
      <w:r>
        <w:rPr>
          <w:rStyle w:val="eop"/>
          <w:rFonts w:eastAsiaTheme="majorEastAsia"/>
          <w:sz w:val="28"/>
          <w:szCs w:val="28"/>
        </w:rPr>
        <w:t> </w:t>
      </w:r>
    </w:p>
    <w:p w14:paraId="2FB56E9C"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Because of continually emerging and newly available technologies, all cases that remain unidentified or where positive identification was made but the next of kin has not been located and contacted will be reviewed at least once every two years. This policy establishes the procedure to be used when reviewing cold cases.</w:t>
      </w:r>
      <w:r>
        <w:rPr>
          <w:rStyle w:val="eop"/>
          <w:rFonts w:eastAsiaTheme="majorEastAsia"/>
        </w:rPr>
        <w:t> </w:t>
      </w:r>
    </w:p>
    <w:p w14:paraId="5E612AF7"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50BA2CD5"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A) Procedure to Establish Positive Identification</w:t>
      </w:r>
      <w:r>
        <w:rPr>
          <w:rStyle w:val="eop"/>
          <w:rFonts w:eastAsiaTheme="majorEastAsia"/>
        </w:rPr>
        <w:t> </w:t>
      </w:r>
    </w:p>
    <w:p w14:paraId="1156BED3"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 </w:t>
      </w:r>
      <w:r>
        <w:rPr>
          <w:rStyle w:val="eop"/>
          <w:rFonts w:eastAsiaTheme="majorEastAsia"/>
          <w:sz w:val="28"/>
          <w:szCs w:val="28"/>
        </w:rPr>
        <w:t> </w:t>
      </w:r>
    </w:p>
    <w:p w14:paraId="47E35727"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normaltextrun"/>
          <w:rFonts w:eastAsiaTheme="majorEastAsia"/>
        </w:rPr>
        <w:t>1. The case file will be reviewed to determine the steps that were taken at the time of death to establish positive identification. </w:t>
      </w:r>
      <w:r>
        <w:rPr>
          <w:rStyle w:val="eop"/>
          <w:rFonts w:eastAsiaTheme="majorEastAsia"/>
        </w:rPr>
        <w:t> </w:t>
      </w:r>
    </w:p>
    <w:p w14:paraId="77935D57"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eop"/>
          <w:rFonts w:eastAsiaTheme="majorEastAsia"/>
        </w:rPr>
        <w:t> </w:t>
      </w:r>
    </w:p>
    <w:p w14:paraId="6B70BB34"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normaltextrun"/>
          <w:rFonts w:eastAsiaTheme="majorEastAsia"/>
        </w:rPr>
        <w:t xml:space="preserve">2. If postmortem fingerprint cards are available, they will be used to </w:t>
      </w:r>
      <w:proofErr w:type="gramStart"/>
      <w:r>
        <w:rPr>
          <w:rStyle w:val="normaltextrun"/>
          <w:rFonts w:eastAsiaTheme="majorEastAsia"/>
        </w:rPr>
        <w:t>make a search</w:t>
      </w:r>
      <w:proofErr w:type="gramEnd"/>
      <w:r>
        <w:rPr>
          <w:rStyle w:val="normaltextrun"/>
          <w:rFonts w:eastAsiaTheme="majorEastAsia"/>
        </w:rPr>
        <w:t xml:space="preserve"> using the currently available technologies </w:t>
      </w:r>
      <w:proofErr w:type="gramStart"/>
      <w:r>
        <w:rPr>
          <w:rStyle w:val="normaltextrun"/>
          <w:rFonts w:eastAsiaTheme="majorEastAsia"/>
        </w:rPr>
        <w:t>in an attempt to</w:t>
      </w:r>
      <w:proofErr w:type="gramEnd"/>
      <w:r>
        <w:rPr>
          <w:rStyle w:val="normaltextrun"/>
          <w:rFonts w:eastAsiaTheme="majorEastAsia"/>
        </w:rPr>
        <w:t xml:space="preserve"> make a positive identification. </w:t>
      </w:r>
      <w:r>
        <w:rPr>
          <w:rStyle w:val="eop"/>
          <w:rFonts w:eastAsiaTheme="majorEastAsia"/>
        </w:rPr>
        <w:t> </w:t>
      </w:r>
    </w:p>
    <w:p w14:paraId="5ECAA99B"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eop"/>
          <w:rFonts w:eastAsiaTheme="majorEastAsia"/>
        </w:rPr>
        <w:t> </w:t>
      </w:r>
    </w:p>
    <w:p w14:paraId="1FD998EB"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normaltextrun"/>
          <w:rFonts w:eastAsiaTheme="majorEastAsia"/>
        </w:rPr>
        <w:t>3. Missing person's reports and web pages will be searched and compared to the available information about the decedent. </w:t>
      </w:r>
      <w:r>
        <w:rPr>
          <w:rStyle w:val="eop"/>
          <w:rFonts w:eastAsiaTheme="majorEastAsia"/>
        </w:rPr>
        <w:t> </w:t>
      </w:r>
    </w:p>
    <w:p w14:paraId="79CC41A4" w14:textId="77777777" w:rsidR="004A58B4" w:rsidRDefault="004A58B4" w:rsidP="004A58B4">
      <w:pPr>
        <w:pStyle w:val="paragraph"/>
        <w:spacing w:before="0" w:beforeAutospacing="0" w:after="0" w:afterAutospacing="0"/>
        <w:ind w:left="450" w:right="900"/>
        <w:textAlignment w:val="baseline"/>
        <w:rPr>
          <w:rFonts w:ascii="Segoe UI" w:hAnsi="Segoe UI" w:cs="Segoe UI"/>
          <w:sz w:val="18"/>
          <w:szCs w:val="18"/>
        </w:rPr>
      </w:pPr>
      <w:r>
        <w:rPr>
          <w:rStyle w:val="eop"/>
          <w:rFonts w:eastAsiaTheme="majorEastAsia"/>
        </w:rPr>
        <w:t> </w:t>
      </w:r>
    </w:p>
    <w:p w14:paraId="2BFF1B5A" w14:textId="77777777" w:rsidR="004A58B4" w:rsidRDefault="004A58B4" w:rsidP="004A58B4">
      <w:pPr>
        <w:pStyle w:val="paragraph"/>
        <w:numPr>
          <w:ilvl w:val="0"/>
          <w:numId w:val="24"/>
        </w:numPr>
        <w:spacing w:before="0" w:beforeAutospacing="0" w:after="0" w:afterAutospacing="0"/>
        <w:ind w:left="1155" w:firstLine="0"/>
        <w:textAlignment w:val="baseline"/>
      </w:pPr>
      <w:r>
        <w:rPr>
          <w:rStyle w:val="normaltextrun"/>
          <w:rFonts w:eastAsiaTheme="majorEastAsia"/>
        </w:rPr>
        <w:t>If information regarding the decedent was not distributed to local law enforcement agencies at the time of death, it will be distributed at the time the case is reviewed.</w:t>
      </w:r>
      <w:r>
        <w:rPr>
          <w:rStyle w:val="eop"/>
          <w:rFonts w:eastAsiaTheme="majorEastAsia"/>
        </w:rPr>
        <w:t> </w:t>
      </w:r>
    </w:p>
    <w:p w14:paraId="74C91F63" w14:textId="77777777" w:rsidR="004A58B4" w:rsidRDefault="004A58B4" w:rsidP="004A58B4">
      <w:pPr>
        <w:pStyle w:val="paragraph"/>
        <w:spacing w:before="0" w:beforeAutospacing="0" w:after="0" w:afterAutospacing="0"/>
        <w:ind w:left="795" w:right="900"/>
        <w:textAlignment w:val="baseline"/>
        <w:rPr>
          <w:rFonts w:ascii="Segoe UI" w:hAnsi="Segoe UI" w:cs="Segoe UI"/>
          <w:sz w:val="18"/>
          <w:szCs w:val="18"/>
        </w:rPr>
      </w:pPr>
      <w:r>
        <w:rPr>
          <w:rStyle w:val="eop"/>
          <w:rFonts w:eastAsiaTheme="majorEastAsia"/>
        </w:rPr>
        <w:t> </w:t>
      </w:r>
    </w:p>
    <w:p w14:paraId="62C6150B" w14:textId="77777777" w:rsidR="004A58B4" w:rsidRDefault="004A58B4" w:rsidP="004A58B4">
      <w:pPr>
        <w:pStyle w:val="paragraph"/>
        <w:numPr>
          <w:ilvl w:val="0"/>
          <w:numId w:val="25"/>
        </w:numPr>
        <w:spacing w:before="0" w:beforeAutospacing="0" w:after="0" w:afterAutospacing="0"/>
        <w:ind w:left="1155" w:firstLine="0"/>
        <w:textAlignment w:val="baseline"/>
      </w:pPr>
      <w:r>
        <w:rPr>
          <w:rStyle w:val="normaltextrun"/>
          <w:rFonts w:eastAsiaTheme="majorEastAsia"/>
        </w:rPr>
        <w:t>All cold cases within Kootenai County Coroner’s Office will be entered into NAMUS and will be maintained by ACCO investigation.</w:t>
      </w:r>
      <w:r>
        <w:rPr>
          <w:rStyle w:val="eop"/>
          <w:rFonts w:eastAsiaTheme="majorEastAsia"/>
        </w:rPr>
        <w:t> </w:t>
      </w:r>
    </w:p>
    <w:p w14:paraId="64223F67"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E74EA7"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B) Notification of Next of Kin </w:t>
      </w:r>
      <w:r>
        <w:rPr>
          <w:rStyle w:val="eop"/>
          <w:rFonts w:eastAsiaTheme="majorEastAsia"/>
        </w:rPr>
        <w:t> </w:t>
      </w:r>
    </w:p>
    <w:p w14:paraId="14C1164A"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E80E282" w14:textId="77777777" w:rsidR="004A58B4" w:rsidRDefault="004A58B4" w:rsidP="004A58B4">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1. The case file will be reviewed to determine the steps that were taken at</w:t>
      </w:r>
      <w:r>
        <w:rPr>
          <w:rStyle w:val="eop"/>
          <w:rFonts w:eastAsiaTheme="majorEastAsia"/>
        </w:rPr>
        <w:t> </w:t>
      </w:r>
    </w:p>
    <w:p w14:paraId="417E75F6" w14:textId="77777777" w:rsidR="004A58B4" w:rsidRDefault="004A58B4" w:rsidP="004A58B4">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the time of death </w:t>
      </w:r>
      <w:proofErr w:type="gramStart"/>
      <w:r>
        <w:rPr>
          <w:rStyle w:val="normaltextrun"/>
          <w:rFonts w:eastAsiaTheme="majorEastAsia"/>
        </w:rPr>
        <w:t>in an attempt to</w:t>
      </w:r>
      <w:proofErr w:type="gramEnd"/>
      <w:r>
        <w:rPr>
          <w:rStyle w:val="normaltextrun"/>
          <w:rFonts w:eastAsiaTheme="majorEastAsia"/>
        </w:rPr>
        <w:t xml:space="preserve"> notify the legal next of kin. </w:t>
      </w:r>
      <w:r>
        <w:rPr>
          <w:rStyle w:val="eop"/>
          <w:rFonts w:eastAsiaTheme="majorEastAsia"/>
        </w:rPr>
        <w:t> </w:t>
      </w:r>
    </w:p>
    <w:p w14:paraId="2B8024F4"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E165C29"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2. During the review, the decedent's name, date of birth, Social Security number and any other pertinent data will be researched using currently available technologies </w:t>
      </w:r>
      <w:proofErr w:type="gramStart"/>
      <w:r>
        <w:rPr>
          <w:rStyle w:val="normaltextrun"/>
          <w:rFonts w:eastAsiaTheme="majorEastAsia"/>
        </w:rPr>
        <w:t>in an attempt to</w:t>
      </w:r>
      <w:proofErr w:type="gramEnd"/>
      <w:r>
        <w:rPr>
          <w:rStyle w:val="normaltextrun"/>
          <w:rFonts w:eastAsiaTheme="majorEastAsia"/>
        </w:rPr>
        <w:t xml:space="preserve"> obtain additional information.</w:t>
      </w:r>
      <w:r>
        <w:rPr>
          <w:rStyle w:val="eop"/>
          <w:rFonts w:eastAsiaTheme="majorEastAsia"/>
        </w:rPr>
        <w:t> </w:t>
      </w:r>
    </w:p>
    <w:p w14:paraId="6ADA8196"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AA3886"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lastRenderedPageBreak/>
        <w:t xml:space="preserve">3. During the review, any information that was previously available concerning possible family members will be researched using currently available technologies </w:t>
      </w:r>
      <w:proofErr w:type="gramStart"/>
      <w:r>
        <w:rPr>
          <w:rStyle w:val="normaltextrun"/>
          <w:rFonts w:eastAsiaTheme="majorEastAsia"/>
        </w:rPr>
        <w:t>in an attempt to</w:t>
      </w:r>
      <w:proofErr w:type="gramEnd"/>
      <w:r>
        <w:rPr>
          <w:rStyle w:val="normaltextrun"/>
          <w:rFonts w:eastAsiaTheme="majorEastAsia"/>
        </w:rPr>
        <w:t xml:space="preserve"> obtain additional information.</w:t>
      </w:r>
      <w:r>
        <w:rPr>
          <w:rStyle w:val="eop"/>
          <w:rFonts w:eastAsiaTheme="majorEastAsia"/>
        </w:rPr>
        <w:t> </w:t>
      </w:r>
    </w:p>
    <w:p w14:paraId="2C474F36"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46B69EFD"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4. All leads will be followed.  All possible family members will be called or contacted in person.</w:t>
      </w:r>
      <w:r>
        <w:rPr>
          <w:rStyle w:val="eop"/>
          <w:rFonts w:eastAsiaTheme="majorEastAsia"/>
        </w:rPr>
        <w:t> </w:t>
      </w:r>
    </w:p>
    <w:p w14:paraId="66FE179D"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sz w:val="28"/>
          <w:szCs w:val="28"/>
        </w:rPr>
        <w:t> </w:t>
      </w:r>
    </w:p>
    <w:p w14:paraId="3CDCDBB8"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5. The funeral home of record will be contacted to ascertain whether family members have contacted them.</w:t>
      </w:r>
      <w:r>
        <w:rPr>
          <w:rStyle w:val="eop"/>
          <w:rFonts w:eastAsiaTheme="majorEastAsia"/>
        </w:rPr>
        <w:t> </w:t>
      </w:r>
    </w:p>
    <w:p w14:paraId="7FE5FB14" w14:textId="77777777" w:rsidR="004A58B4" w:rsidRDefault="004A58B4" w:rsidP="004A58B4">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34DE3B48" w14:textId="77777777" w:rsidR="004A58B4" w:rsidRDefault="004A58B4" w:rsidP="004A58B4">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6. The Public Administrator's Office will be contacted to ascertain if any further family information has become available or if their office has been contacted by a family member.</w:t>
      </w:r>
      <w:r>
        <w:rPr>
          <w:rStyle w:val="eop"/>
          <w:rFonts w:eastAsiaTheme="majorEastAsia"/>
        </w:rPr>
        <w:t> </w:t>
      </w:r>
    </w:p>
    <w:p w14:paraId="4C950D4D" w14:textId="77777777" w:rsidR="004A58B4" w:rsidRDefault="004A58B4" w:rsidP="004A58B4">
      <w:pPr>
        <w:pStyle w:val="paragraph"/>
        <w:spacing w:before="0" w:beforeAutospacing="0" w:after="0" w:afterAutospacing="0"/>
        <w:ind w:left="2880" w:right="900" w:firstLine="720"/>
        <w:textAlignment w:val="baseline"/>
        <w:rPr>
          <w:rFonts w:ascii="Segoe UI" w:hAnsi="Segoe UI" w:cs="Segoe UI"/>
          <w:sz w:val="18"/>
          <w:szCs w:val="18"/>
        </w:rPr>
      </w:pPr>
      <w:r>
        <w:rPr>
          <w:rStyle w:val="eop"/>
          <w:rFonts w:eastAsiaTheme="majorEastAsia"/>
          <w:sz w:val="28"/>
          <w:szCs w:val="28"/>
        </w:rPr>
        <w:t> </w:t>
      </w:r>
    </w:p>
    <w:p w14:paraId="3161AE7D"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B6FAFC1"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56B63762" w:rsidR="00E02C82" w:rsidRPr="000F49F0" w:rsidRDefault="00E02C82" w:rsidP="00D47518">
      <w:pPr>
        <w:pStyle w:val="paragraph"/>
        <w:spacing w:before="0" w:beforeAutospacing="0" w:after="0" w:afterAutospacing="0"/>
        <w:ind w:right="900" w:firstLine="144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F0039F"/>
    <w:multiLevelType w:val="multilevel"/>
    <w:tmpl w:val="20CE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C2C73E3"/>
    <w:multiLevelType w:val="multilevel"/>
    <w:tmpl w:val="1F2C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6D6A02"/>
    <w:multiLevelType w:val="multilevel"/>
    <w:tmpl w:val="4A02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770213A"/>
    <w:multiLevelType w:val="multilevel"/>
    <w:tmpl w:val="AA28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3947F9"/>
    <w:multiLevelType w:val="multilevel"/>
    <w:tmpl w:val="B02AC3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211733"/>
    <w:multiLevelType w:val="multilevel"/>
    <w:tmpl w:val="8A6E2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C530421"/>
    <w:multiLevelType w:val="multilevel"/>
    <w:tmpl w:val="21062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D1049FD"/>
    <w:multiLevelType w:val="multilevel"/>
    <w:tmpl w:val="4DE26B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40486C"/>
    <w:multiLevelType w:val="multilevel"/>
    <w:tmpl w:val="12F49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541CDA"/>
    <w:multiLevelType w:val="multilevel"/>
    <w:tmpl w:val="1CD0A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DA6D91"/>
    <w:multiLevelType w:val="multilevel"/>
    <w:tmpl w:val="4A74D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0451A7"/>
    <w:multiLevelType w:val="multilevel"/>
    <w:tmpl w:val="6E82CF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7BB72C7"/>
    <w:multiLevelType w:val="multilevel"/>
    <w:tmpl w:val="2F16A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9152108">
    <w:abstractNumId w:val="6"/>
  </w:num>
  <w:num w:numId="2" w16cid:durableId="1265072318">
    <w:abstractNumId w:val="7"/>
  </w:num>
  <w:num w:numId="3" w16cid:durableId="475148004">
    <w:abstractNumId w:val="22"/>
  </w:num>
  <w:num w:numId="4" w16cid:durableId="88935573">
    <w:abstractNumId w:val="19"/>
  </w:num>
  <w:num w:numId="5" w16cid:durableId="1513061440">
    <w:abstractNumId w:val="0"/>
  </w:num>
  <w:num w:numId="6" w16cid:durableId="1276015422">
    <w:abstractNumId w:val="23"/>
  </w:num>
  <w:num w:numId="7" w16cid:durableId="1230191330">
    <w:abstractNumId w:val="16"/>
  </w:num>
  <w:num w:numId="8" w16cid:durableId="763694435">
    <w:abstractNumId w:val="24"/>
  </w:num>
  <w:num w:numId="9" w16cid:durableId="715860147">
    <w:abstractNumId w:val="20"/>
  </w:num>
  <w:num w:numId="10" w16cid:durableId="277613753">
    <w:abstractNumId w:val="2"/>
  </w:num>
  <w:num w:numId="11" w16cid:durableId="1650019102">
    <w:abstractNumId w:val="1"/>
  </w:num>
  <w:num w:numId="12" w16cid:durableId="1025129731">
    <w:abstractNumId w:val="3"/>
  </w:num>
  <w:num w:numId="13" w16cid:durableId="1418214265">
    <w:abstractNumId w:val="17"/>
  </w:num>
  <w:num w:numId="14" w16cid:durableId="515274178">
    <w:abstractNumId w:val="18"/>
  </w:num>
  <w:num w:numId="15" w16cid:durableId="1208949426">
    <w:abstractNumId w:val="5"/>
  </w:num>
  <w:num w:numId="16" w16cid:durableId="1317806136">
    <w:abstractNumId w:val="9"/>
  </w:num>
  <w:num w:numId="17" w16cid:durableId="1848517204">
    <w:abstractNumId w:val="21"/>
  </w:num>
  <w:num w:numId="18" w16cid:durableId="239681695">
    <w:abstractNumId w:val="14"/>
  </w:num>
  <w:num w:numId="19" w16cid:durableId="1996104743">
    <w:abstractNumId w:val="4"/>
  </w:num>
  <w:num w:numId="20" w16cid:durableId="394157857">
    <w:abstractNumId w:val="8"/>
  </w:num>
  <w:num w:numId="21" w16cid:durableId="344331940">
    <w:abstractNumId w:val="11"/>
  </w:num>
  <w:num w:numId="22" w16cid:durableId="82530465">
    <w:abstractNumId w:val="12"/>
  </w:num>
  <w:num w:numId="23" w16cid:durableId="1829587840">
    <w:abstractNumId w:val="10"/>
  </w:num>
  <w:num w:numId="24" w16cid:durableId="430318652">
    <w:abstractNumId w:val="15"/>
  </w:num>
  <w:num w:numId="25" w16cid:durableId="1331713363">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D2231"/>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A58B4"/>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55E86"/>
    <w:rsid w:val="00963022"/>
    <w:rsid w:val="009A24E9"/>
    <w:rsid w:val="009C1F71"/>
    <w:rsid w:val="009C26F4"/>
    <w:rsid w:val="009D55E6"/>
    <w:rsid w:val="009E2749"/>
    <w:rsid w:val="00A3660E"/>
    <w:rsid w:val="00A37252"/>
    <w:rsid w:val="00A5027F"/>
    <w:rsid w:val="00A67C7A"/>
    <w:rsid w:val="00A70D12"/>
    <w:rsid w:val="00A711E5"/>
    <w:rsid w:val="00A82521"/>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BE724F"/>
    <w:rsid w:val="00C057F9"/>
    <w:rsid w:val="00C13DAD"/>
    <w:rsid w:val="00C72C0E"/>
    <w:rsid w:val="00C93482"/>
    <w:rsid w:val="00CA0E1F"/>
    <w:rsid w:val="00CC57B7"/>
    <w:rsid w:val="00CD0626"/>
    <w:rsid w:val="00D065C5"/>
    <w:rsid w:val="00D263E8"/>
    <w:rsid w:val="00D35C51"/>
    <w:rsid w:val="00D47518"/>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38777018">
      <w:bodyDiv w:val="1"/>
      <w:marLeft w:val="0"/>
      <w:marRight w:val="0"/>
      <w:marTop w:val="0"/>
      <w:marBottom w:val="0"/>
      <w:divBdr>
        <w:top w:val="none" w:sz="0" w:space="0" w:color="auto"/>
        <w:left w:val="none" w:sz="0" w:space="0" w:color="auto"/>
        <w:bottom w:val="none" w:sz="0" w:space="0" w:color="auto"/>
        <w:right w:val="none" w:sz="0" w:space="0" w:color="auto"/>
      </w:divBdr>
      <w:divsChild>
        <w:div w:id="1605185545">
          <w:marLeft w:val="0"/>
          <w:marRight w:val="0"/>
          <w:marTop w:val="0"/>
          <w:marBottom w:val="0"/>
          <w:divBdr>
            <w:top w:val="none" w:sz="0" w:space="0" w:color="auto"/>
            <w:left w:val="none" w:sz="0" w:space="0" w:color="auto"/>
            <w:bottom w:val="none" w:sz="0" w:space="0" w:color="auto"/>
            <w:right w:val="none" w:sz="0" w:space="0" w:color="auto"/>
          </w:divBdr>
          <w:divsChild>
            <w:div w:id="722145134">
              <w:marLeft w:val="0"/>
              <w:marRight w:val="0"/>
              <w:marTop w:val="0"/>
              <w:marBottom w:val="0"/>
              <w:divBdr>
                <w:top w:val="none" w:sz="0" w:space="0" w:color="auto"/>
                <w:left w:val="none" w:sz="0" w:space="0" w:color="auto"/>
                <w:bottom w:val="none" w:sz="0" w:space="0" w:color="auto"/>
                <w:right w:val="none" w:sz="0" w:space="0" w:color="auto"/>
              </w:divBdr>
            </w:div>
            <w:div w:id="101536388">
              <w:marLeft w:val="0"/>
              <w:marRight w:val="0"/>
              <w:marTop w:val="0"/>
              <w:marBottom w:val="0"/>
              <w:divBdr>
                <w:top w:val="none" w:sz="0" w:space="0" w:color="auto"/>
                <w:left w:val="none" w:sz="0" w:space="0" w:color="auto"/>
                <w:bottom w:val="none" w:sz="0" w:space="0" w:color="auto"/>
                <w:right w:val="none" w:sz="0" w:space="0" w:color="auto"/>
              </w:divBdr>
            </w:div>
            <w:div w:id="754323712">
              <w:marLeft w:val="0"/>
              <w:marRight w:val="0"/>
              <w:marTop w:val="0"/>
              <w:marBottom w:val="0"/>
              <w:divBdr>
                <w:top w:val="none" w:sz="0" w:space="0" w:color="auto"/>
                <w:left w:val="none" w:sz="0" w:space="0" w:color="auto"/>
                <w:bottom w:val="none" w:sz="0" w:space="0" w:color="auto"/>
                <w:right w:val="none" w:sz="0" w:space="0" w:color="auto"/>
              </w:divBdr>
            </w:div>
            <w:div w:id="766586069">
              <w:marLeft w:val="0"/>
              <w:marRight w:val="0"/>
              <w:marTop w:val="0"/>
              <w:marBottom w:val="0"/>
              <w:divBdr>
                <w:top w:val="none" w:sz="0" w:space="0" w:color="auto"/>
                <w:left w:val="none" w:sz="0" w:space="0" w:color="auto"/>
                <w:bottom w:val="none" w:sz="0" w:space="0" w:color="auto"/>
                <w:right w:val="none" w:sz="0" w:space="0" w:color="auto"/>
              </w:divBdr>
            </w:div>
            <w:div w:id="110325185">
              <w:marLeft w:val="0"/>
              <w:marRight w:val="0"/>
              <w:marTop w:val="0"/>
              <w:marBottom w:val="0"/>
              <w:divBdr>
                <w:top w:val="none" w:sz="0" w:space="0" w:color="auto"/>
                <w:left w:val="none" w:sz="0" w:space="0" w:color="auto"/>
                <w:bottom w:val="none" w:sz="0" w:space="0" w:color="auto"/>
                <w:right w:val="none" w:sz="0" w:space="0" w:color="auto"/>
              </w:divBdr>
            </w:div>
            <w:div w:id="870073984">
              <w:marLeft w:val="0"/>
              <w:marRight w:val="0"/>
              <w:marTop w:val="0"/>
              <w:marBottom w:val="0"/>
              <w:divBdr>
                <w:top w:val="none" w:sz="0" w:space="0" w:color="auto"/>
                <w:left w:val="none" w:sz="0" w:space="0" w:color="auto"/>
                <w:bottom w:val="none" w:sz="0" w:space="0" w:color="auto"/>
                <w:right w:val="none" w:sz="0" w:space="0" w:color="auto"/>
              </w:divBdr>
            </w:div>
            <w:div w:id="1183860297">
              <w:marLeft w:val="0"/>
              <w:marRight w:val="0"/>
              <w:marTop w:val="0"/>
              <w:marBottom w:val="0"/>
              <w:divBdr>
                <w:top w:val="none" w:sz="0" w:space="0" w:color="auto"/>
                <w:left w:val="none" w:sz="0" w:space="0" w:color="auto"/>
                <w:bottom w:val="none" w:sz="0" w:space="0" w:color="auto"/>
                <w:right w:val="none" w:sz="0" w:space="0" w:color="auto"/>
              </w:divBdr>
            </w:div>
            <w:div w:id="2134011735">
              <w:marLeft w:val="0"/>
              <w:marRight w:val="0"/>
              <w:marTop w:val="0"/>
              <w:marBottom w:val="0"/>
              <w:divBdr>
                <w:top w:val="none" w:sz="0" w:space="0" w:color="auto"/>
                <w:left w:val="none" w:sz="0" w:space="0" w:color="auto"/>
                <w:bottom w:val="none" w:sz="0" w:space="0" w:color="auto"/>
                <w:right w:val="none" w:sz="0" w:space="0" w:color="auto"/>
              </w:divBdr>
            </w:div>
            <w:div w:id="2010324012">
              <w:marLeft w:val="0"/>
              <w:marRight w:val="0"/>
              <w:marTop w:val="0"/>
              <w:marBottom w:val="0"/>
              <w:divBdr>
                <w:top w:val="none" w:sz="0" w:space="0" w:color="auto"/>
                <w:left w:val="none" w:sz="0" w:space="0" w:color="auto"/>
                <w:bottom w:val="none" w:sz="0" w:space="0" w:color="auto"/>
                <w:right w:val="none" w:sz="0" w:space="0" w:color="auto"/>
              </w:divBdr>
            </w:div>
            <w:div w:id="1094086447">
              <w:marLeft w:val="0"/>
              <w:marRight w:val="0"/>
              <w:marTop w:val="0"/>
              <w:marBottom w:val="0"/>
              <w:divBdr>
                <w:top w:val="none" w:sz="0" w:space="0" w:color="auto"/>
                <w:left w:val="none" w:sz="0" w:space="0" w:color="auto"/>
                <w:bottom w:val="none" w:sz="0" w:space="0" w:color="auto"/>
                <w:right w:val="none" w:sz="0" w:space="0" w:color="auto"/>
              </w:divBdr>
            </w:div>
            <w:div w:id="281959375">
              <w:marLeft w:val="0"/>
              <w:marRight w:val="0"/>
              <w:marTop w:val="0"/>
              <w:marBottom w:val="0"/>
              <w:divBdr>
                <w:top w:val="none" w:sz="0" w:space="0" w:color="auto"/>
                <w:left w:val="none" w:sz="0" w:space="0" w:color="auto"/>
                <w:bottom w:val="none" w:sz="0" w:space="0" w:color="auto"/>
                <w:right w:val="none" w:sz="0" w:space="0" w:color="auto"/>
              </w:divBdr>
            </w:div>
            <w:div w:id="1705907794">
              <w:marLeft w:val="0"/>
              <w:marRight w:val="0"/>
              <w:marTop w:val="0"/>
              <w:marBottom w:val="0"/>
              <w:divBdr>
                <w:top w:val="none" w:sz="0" w:space="0" w:color="auto"/>
                <w:left w:val="none" w:sz="0" w:space="0" w:color="auto"/>
                <w:bottom w:val="none" w:sz="0" w:space="0" w:color="auto"/>
                <w:right w:val="none" w:sz="0" w:space="0" w:color="auto"/>
              </w:divBdr>
            </w:div>
            <w:div w:id="1454133177">
              <w:marLeft w:val="0"/>
              <w:marRight w:val="0"/>
              <w:marTop w:val="0"/>
              <w:marBottom w:val="0"/>
              <w:divBdr>
                <w:top w:val="none" w:sz="0" w:space="0" w:color="auto"/>
                <w:left w:val="none" w:sz="0" w:space="0" w:color="auto"/>
                <w:bottom w:val="none" w:sz="0" w:space="0" w:color="auto"/>
                <w:right w:val="none" w:sz="0" w:space="0" w:color="auto"/>
              </w:divBdr>
            </w:div>
            <w:div w:id="1721399199">
              <w:marLeft w:val="0"/>
              <w:marRight w:val="0"/>
              <w:marTop w:val="0"/>
              <w:marBottom w:val="0"/>
              <w:divBdr>
                <w:top w:val="none" w:sz="0" w:space="0" w:color="auto"/>
                <w:left w:val="none" w:sz="0" w:space="0" w:color="auto"/>
                <w:bottom w:val="none" w:sz="0" w:space="0" w:color="auto"/>
                <w:right w:val="none" w:sz="0" w:space="0" w:color="auto"/>
              </w:divBdr>
            </w:div>
            <w:div w:id="740563038">
              <w:marLeft w:val="0"/>
              <w:marRight w:val="0"/>
              <w:marTop w:val="0"/>
              <w:marBottom w:val="0"/>
              <w:divBdr>
                <w:top w:val="none" w:sz="0" w:space="0" w:color="auto"/>
                <w:left w:val="none" w:sz="0" w:space="0" w:color="auto"/>
                <w:bottom w:val="none" w:sz="0" w:space="0" w:color="auto"/>
                <w:right w:val="none" w:sz="0" w:space="0" w:color="auto"/>
              </w:divBdr>
            </w:div>
            <w:div w:id="543491545">
              <w:marLeft w:val="0"/>
              <w:marRight w:val="0"/>
              <w:marTop w:val="0"/>
              <w:marBottom w:val="0"/>
              <w:divBdr>
                <w:top w:val="none" w:sz="0" w:space="0" w:color="auto"/>
                <w:left w:val="none" w:sz="0" w:space="0" w:color="auto"/>
                <w:bottom w:val="none" w:sz="0" w:space="0" w:color="auto"/>
                <w:right w:val="none" w:sz="0" w:space="0" w:color="auto"/>
              </w:divBdr>
            </w:div>
          </w:divsChild>
        </w:div>
        <w:div w:id="1263687259">
          <w:marLeft w:val="0"/>
          <w:marRight w:val="0"/>
          <w:marTop w:val="0"/>
          <w:marBottom w:val="0"/>
          <w:divBdr>
            <w:top w:val="none" w:sz="0" w:space="0" w:color="auto"/>
            <w:left w:val="none" w:sz="0" w:space="0" w:color="auto"/>
            <w:bottom w:val="none" w:sz="0" w:space="0" w:color="auto"/>
            <w:right w:val="none" w:sz="0" w:space="0" w:color="auto"/>
          </w:divBdr>
          <w:divsChild>
            <w:div w:id="1330055851">
              <w:marLeft w:val="0"/>
              <w:marRight w:val="0"/>
              <w:marTop w:val="0"/>
              <w:marBottom w:val="0"/>
              <w:divBdr>
                <w:top w:val="none" w:sz="0" w:space="0" w:color="auto"/>
                <w:left w:val="none" w:sz="0" w:space="0" w:color="auto"/>
                <w:bottom w:val="none" w:sz="0" w:space="0" w:color="auto"/>
                <w:right w:val="none" w:sz="0" w:space="0" w:color="auto"/>
              </w:divBdr>
            </w:div>
            <w:div w:id="1358969669">
              <w:marLeft w:val="0"/>
              <w:marRight w:val="0"/>
              <w:marTop w:val="0"/>
              <w:marBottom w:val="0"/>
              <w:divBdr>
                <w:top w:val="none" w:sz="0" w:space="0" w:color="auto"/>
                <w:left w:val="none" w:sz="0" w:space="0" w:color="auto"/>
                <w:bottom w:val="none" w:sz="0" w:space="0" w:color="auto"/>
                <w:right w:val="none" w:sz="0" w:space="0" w:color="auto"/>
              </w:divBdr>
            </w:div>
            <w:div w:id="1313944687">
              <w:marLeft w:val="0"/>
              <w:marRight w:val="0"/>
              <w:marTop w:val="0"/>
              <w:marBottom w:val="0"/>
              <w:divBdr>
                <w:top w:val="none" w:sz="0" w:space="0" w:color="auto"/>
                <w:left w:val="none" w:sz="0" w:space="0" w:color="auto"/>
                <w:bottom w:val="none" w:sz="0" w:space="0" w:color="auto"/>
                <w:right w:val="none" w:sz="0" w:space="0" w:color="auto"/>
              </w:divBdr>
            </w:div>
            <w:div w:id="650401469">
              <w:marLeft w:val="0"/>
              <w:marRight w:val="0"/>
              <w:marTop w:val="0"/>
              <w:marBottom w:val="0"/>
              <w:divBdr>
                <w:top w:val="none" w:sz="0" w:space="0" w:color="auto"/>
                <w:left w:val="none" w:sz="0" w:space="0" w:color="auto"/>
                <w:bottom w:val="none" w:sz="0" w:space="0" w:color="auto"/>
                <w:right w:val="none" w:sz="0" w:space="0" w:color="auto"/>
              </w:divBdr>
            </w:div>
            <w:div w:id="1705253991">
              <w:marLeft w:val="0"/>
              <w:marRight w:val="0"/>
              <w:marTop w:val="0"/>
              <w:marBottom w:val="0"/>
              <w:divBdr>
                <w:top w:val="none" w:sz="0" w:space="0" w:color="auto"/>
                <w:left w:val="none" w:sz="0" w:space="0" w:color="auto"/>
                <w:bottom w:val="none" w:sz="0" w:space="0" w:color="auto"/>
                <w:right w:val="none" w:sz="0" w:space="0" w:color="auto"/>
              </w:divBdr>
            </w:div>
            <w:div w:id="360280373">
              <w:marLeft w:val="0"/>
              <w:marRight w:val="0"/>
              <w:marTop w:val="0"/>
              <w:marBottom w:val="0"/>
              <w:divBdr>
                <w:top w:val="none" w:sz="0" w:space="0" w:color="auto"/>
                <w:left w:val="none" w:sz="0" w:space="0" w:color="auto"/>
                <w:bottom w:val="none" w:sz="0" w:space="0" w:color="auto"/>
                <w:right w:val="none" w:sz="0" w:space="0" w:color="auto"/>
              </w:divBdr>
            </w:div>
            <w:div w:id="1152912716">
              <w:marLeft w:val="0"/>
              <w:marRight w:val="0"/>
              <w:marTop w:val="0"/>
              <w:marBottom w:val="0"/>
              <w:divBdr>
                <w:top w:val="none" w:sz="0" w:space="0" w:color="auto"/>
                <w:left w:val="none" w:sz="0" w:space="0" w:color="auto"/>
                <w:bottom w:val="none" w:sz="0" w:space="0" w:color="auto"/>
                <w:right w:val="none" w:sz="0" w:space="0" w:color="auto"/>
              </w:divBdr>
            </w:div>
            <w:div w:id="1412044042">
              <w:marLeft w:val="0"/>
              <w:marRight w:val="0"/>
              <w:marTop w:val="0"/>
              <w:marBottom w:val="0"/>
              <w:divBdr>
                <w:top w:val="none" w:sz="0" w:space="0" w:color="auto"/>
                <w:left w:val="none" w:sz="0" w:space="0" w:color="auto"/>
                <w:bottom w:val="none" w:sz="0" w:space="0" w:color="auto"/>
                <w:right w:val="none" w:sz="0" w:space="0" w:color="auto"/>
              </w:divBdr>
            </w:div>
            <w:div w:id="71898127">
              <w:marLeft w:val="0"/>
              <w:marRight w:val="0"/>
              <w:marTop w:val="0"/>
              <w:marBottom w:val="0"/>
              <w:divBdr>
                <w:top w:val="none" w:sz="0" w:space="0" w:color="auto"/>
                <w:left w:val="none" w:sz="0" w:space="0" w:color="auto"/>
                <w:bottom w:val="none" w:sz="0" w:space="0" w:color="auto"/>
                <w:right w:val="none" w:sz="0" w:space="0" w:color="auto"/>
              </w:divBdr>
            </w:div>
            <w:div w:id="49767068">
              <w:marLeft w:val="0"/>
              <w:marRight w:val="0"/>
              <w:marTop w:val="0"/>
              <w:marBottom w:val="0"/>
              <w:divBdr>
                <w:top w:val="none" w:sz="0" w:space="0" w:color="auto"/>
                <w:left w:val="none" w:sz="0" w:space="0" w:color="auto"/>
                <w:bottom w:val="none" w:sz="0" w:space="0" w:color="auto"/>
                <w:right w:val="none" w:sz="0" w:space="0" w:color="auto"/>
              </w:divBdr>
            </w:div>
            <w:div w:id="957099908">
              <w:marLeft w:val="0"/>
              <w:marRight w:val="0"/>
              <w:marTop w:val="0"/>
              <w:marBottom w:val="0"/>
              <w:divBdr>
                <w:top w:val="none" w:sz="0" w:space="0" w:color="auto"/>
                <w:left w:val="none" w:sz="0" w:space="0" w:color="auto"/>
                <w:bottom w:val="none" w:sz="0" w:space="0" w:color="auto"/>
                <w:right w:val="none" w:sz="0" w:space="0" w:color="auto"/>
              </w:divBdr>
            </w:div>
            <w:div w:id="1671789265">
              <w:marLeft w:val="0"/>
              <w:marRight w:val="0"/>
              <w:marTop w:val="0"/>
              <w:marBottom w:val="0"/>
              <w:divBdr>
                <w:top w:val="none" w:sz="0" w:space="0" w:color="auto"/>
                <w:left w:val="none" w:sz="0" w:space="0" w:color="auto"/>
                <w:bottom w:val="none" w:sz="0" w:space="0" w:color="auto"/>
                <w:right w:val="none" w:sz="0" w:space="0" w:color="auto"/>
              </w:divBdr>
            </w:div>
            <w:div w:id="1335954086">
              <w:marLeft w:val="0"/>
              <w:marRight w:val="0"/>
              <w:marTop w:val="0"/>
              <w:marBottom w:val="0"/>
              <w:divBdr>
                <w:top w:val="none" w:sz="0" w:space="0" w:color="auto"/>
                <w:left w:val="none" w:sz="0" w:space="0" w:color="auto"/>
                <w:bottom w:val="none" w:sz="0" w:space="0" w:color="auto"/>
                <w:right w:val="none" w:sz="0" w:space="0" w:color="auto"/>
              </w:divBdr>
            </w:div>
            <w:div w:id="447774474">
              <w:marLeft w:val="0"/>
              <w:marRight w:val="0"/>
              <w:marTop w:val="0"/>
              <w:marBottom w:val="0"/>
              <w:divBdr>
                <w:top w:val="none" w:sz="0" w:space="0" w:color="auto"/>
                <w:left w:val="none" w:sz="0" w:space="0" w:color="auto"/>
                <w:bottom w:val="none" w:sz="0" w:space="0" w:color="auto"/>
                <w:right w:val="none" w:sz="0" w:space="0" w:color="auto"/>
              </w:divBdr>
            </w:div>
            <w:div w:id="1215388301">
              <w:marLeft w:val="0"/>
              <w:marRight w:val="0"/>
              <w:marTop w:val="0"/>
              <w:marBottom w:val="0"/>
              <w:divBdr>
                <w:top w:val="none" w:sz="0" w:space="0" w:color="auto"/>
                <w:left w:val="none" w:sz="0" w:space="0" w:color="auto"/>
                <w:bottom w:val="none" w:sz="0" w:space="0" w:color="auto"/>
                <w:right w:val="none" w:sz="0" w:space="0" w:color="auto"/>
              </w:divBdr>
            </w:div>
            <w:div w:id="1706514393">
              <w:marLeft w:val="0"/>
              <w:marRight w:val="0"/>
              <w:marTop w:val="0"/>
              <w:marBottom w:val="0"/>
              <w:divBdr>
                <w:top w:val="none" w:sz="0" w:space="0" w:color="auto"/>
                <w:left w:val="none" w:sz="0" w:space="0" w:color="auto"/>
                <w:bottom w:val="none" w:sz="0" w:space="0" w:color="auto"/>
                <w:right w:val="none" w:sz="0" w:space="0" w:color="auto"/>
              </w:divBdr>
            </w:div>
            <w:div w:id="97799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01265309">
      <w:bodyDiv w:val="1"/>
      <w:marLeft w:val="0"/>
      <w:marRight w:val="0"/>
      <w:marTop w:val="0"/>
      <w:marBottom w:val="0"/>
      <w:divBdr>
        <w:top w:val="none" w:sz="0" w:space="0" w:color="auto"/>
        <w:left w:val="none" w:sz="0" w:space="0" w:color="auto"/>
        <w:bottom w:val="none" w:sz="0" w:space="0" w:color="auto"/>
        <w:right w:val="none" w:sz="0" w:space="0" w:color="auto"/>
      </w:divBdr>
      <w:divsChild>
        <w:div w:id="1039277739">
          <w:marLeft w:val="0"/>
          <w:marRight w:val="0"/>
          <w:marTop w:val="0"/>
          <w:marBottom w:val="0"/>
          <w:divBdr>
            <w:top w:val="none" w:sz="0" w:space="0" w:color="auto"/>
            <w:left w:val="none" w:sz="0" w:space="0" w:color="auto"/>
            <w:bottom w:val="none" w:sz="0" w:space="0" w:color="auto"/>
            <w:right w:val="none" w:sz="0" w:space="0" w:color="auto"/>
          </w:divBdr>
          <w:divsChild>
            <w:div w:id="1905681848">
              <w:marLeft w:val="0"/>
              <w:marRight w:val="0"/>
              <w:marTop w:val="0"/>
              <w:marBottom w:val="0"/>
              <w:divBdr>
                <w:top w:val="none" w:sz="0" w:space="0" w:color="auto"/>
                <w:left w:val="none" w:sz="0" w:space="0" w:color="auto"/>
                <w:bottom w:val="none" w:sz="0" w:space="0" w:color="auto"/>
                <w:right w:val="none" w:sz="0" w:space="0" w:color="auto"/>
              </w:divBdr>
            </w:div>
            <w:div w:id="1525627308">
              <w:marLeft w:val="0"/>
              <w:marRight w:val="0"/>
              <w:marTop w:val="0"/>
              <w:marBottom w:val="0"/>
              <w:divBdr>
                <w:top w:val="none" w:sz="0" w:space="0" w:color="auto"/>
                <w:left w:val="none" w:sz="0" w:space="0" w:color="auto"/>
                <w:bottom w:val="none" w:sz="0" w:space="0" w:color="auto"/>
                <w:right w:val="none" w:sz="0" w:space="0" w:color="auto"/>
              </w:divBdr>
            </w:div>
            <w:div w:id="70129039">
              <w:marLeft w:val="0"/>
              <w:marRight w:val="0"/>
              <w:marTop w:val="0"/>
              <w:marBottom w:val="0"/>
              <w:divBdr>
                <w:top w:val="none" w:sz="0" w:space="0" w:color="auto"/>
                <w:left w:val="none" w:sz="0" w:space="0" w:color="auto"/>
                <w:bottom w:val="none" w:sz="0" w:space="0" w:color="auto"/>
                <w:right w:val="none" w:sz="0" w:space="0" w:color="auto"/>
              </w:divBdr>
            </w:div>
            <w:div w:id="250510800">
              <w:marLeft w:val="0"/>
              <w:marRight w:val="0"/>
              <w:marTop w:val="0"/>
              <w:marBottom w:val="0"/>
              <w:divBdr>
                <w:top w:val="none" w:sz="0" w:space="0" w:color="auto"/>
                <w:left w:val="none" w:sz="0" w:space="0" w:color="auto"/>
                <w:bottom w:val="none" w:sz="0" w:space="0" w:color="auto"/>
                <w:right w:val="none" w:sz="0" w:space="0" w:color="auto"/>
              </w:divBdr>
            </w:div>
            <w:div w:id="1260262362">
              <w:marLeft w:val="0"/>
              <w:marRight w:val="0"/>
              <w:marTop w:val="0"/>
              <w:marBottom w:val="0"/>
              <w:divBdr>
                <w:top w:val="none" w:sz="0" w:space="0" w:color="auto"/>
                <w:left w:val="none" w:sz="0" w:space="0" w:color="auto"/>
                <w:bottom w:val="none" w:sz="0" w:space="0" w:color="auto"/>
                <w:right w:val="none" w:sz="0" w:space="0" w:color="auto"/>
              </w:divBdr>
            </w:div>
            <w:div w:id="424501118">
              <w:marLeft w:val="0"/>
              <w:marRight w:val="0"/>
              <w:marTop w:val="0"/>
              <w:marBottom w:val="0"/>
              <w:divBdr>
                <w:top w:val="none" w:sz="0" w:space="0" w:color="auto"/>
                <w:left w:val="none" w:sz="0" w:space="0" w:color="auto"/>
                <w:bottom w:val="none" w:sz="0" w:space="0" w:color="auto"/>
                <w:right w:val="none" w:sz="0" w:space="0" w:color="auto"/>
              </w:divBdr>
            </w:div>
            <w:div w:id="147719879">
              <w:marLeft w:val="0"/>
              <w:marRight w:val="0"/>
              <w:marTop w:val="0"/>
              <w:marBottom w:val="0"/>
              <w:divBdr>
                <w:top w:val="none" w:sz="0" w:space="0" w:color="auto"/>
                <w:left w:val="none" w:sz="0" w:space="0" w:color="auto"/>
                <w:bottom w:val="none" w:sz="0" w:space="0" w:color="auto"/>
                <w:right w:val="none" w:sz="0" w:space="0" w:color="auto"/>
              </w:divBdr>
            </w:div>
            <w:div w:id="468324269">
              <w:marLeft w:val="0"/>
              <w:marRight w:val="0"/>
              <w:marTop w:val="0"/>
              <w:marBottom w:val="0"/>
              <w:divBdr>
                <w:top w:val="none" w:sz="0" w:space="0" w:color="auto"/>
                <w:left w:val="none" w:sz="0" w:space="0" w:color="auto"/>
                <w:bottom w:val="none" w:sz="0" w:space="0" w:color="auto"/>
                <w:right w:val="none" w:sz="0" w:space="0" w:color="auto"/>
              </w:divBdr>
            </w:div>
            <w:div w:id="1781877290">
              <w:marLeft w:val="0"/>
              <w:marRight w:val="0"/>
              <w:marTop w:val="0"/>
              <w:marBottom w:val="0"/>
              <w:divBdr>
                <w:top w:val="none" w:sz="0" w:space="0" w:color="auto"/>
                <w:left w:val="none" w:sz="0" w:space="0" w:color="auto"/>
                <w:bottom w:val="none" w:sz="0" w:space="0" w:color="auto"/>
                <w:right w:val="none" w:sz="0" w:space="0" w:color="auto"/>
              </w:divBdr>
            </w:div>
            <w:div w:id="1034691833">
              <w:marLeft w:val="0"/>
              <w:marRight w:val="0"/>
              <w:marTop w:val="0"/>
              <w:marBottom w:val="0"/>
              <w:divBdr>
                <w:top w:val="none" w:sz="0" w:space="0" w:color="auto"/>
                <w:left w:val="none" w:sz="0" w:space="0" w:color="auto"/>
                <w:bottom w:val="none" w:sz="0" w:space="0" w:color="auto"/>
                <w:right w:val="none" w:sz="0" w:space="0" w:color="auto"/>
              </w:divBdr>
            </w:div>
            <w:div w:id="1935624607">
              <w:marLeft w:val="0"/>
              <w:marRight w:val="0"/>
              <w:marTop w:val="0"/>
              <w:marBottom w:val="0"/>
              <w:divBdr>
                <w:top w:val="none" w:sz="0" w:space="0" w:color="auto"/>
                <w:left w:val="none" w:sz="0" w:space="0" w:color="auto"/>
                <w:bottom w:val="none" w:sz="0" w:space="0" w:color="auto"/>
                <w:right w:val="none" w:sz="0" w:space="0" w:color="auto"/>
              </w:divBdr>
            </w:div>
            <w:div w:id="96754418">
              <w:marLeft w:val="0"/>
              <w:marRight w:val="0"/>
              <w:marTop w:val="0"/>
              <w:marBottom w:val="0"/>
              <w:divBdr>
                <w:top w:val="none" w:sz="0" w:space="0" w:color="auto"/>
                <w:left w:val="none" w:sz="0" w:space="0" w:color="auto"/>
                <w:bottom w:val="none" w:sz="0" w:space="0" w:color="auto"/>
                <w:right w:val="none" w:sz="0" w:space="0" w:color="auto"/>
              </w:divBdr>
            </w:div>
            <w:div w:id="273292441">
              <w:marLeft w:val="0"/>
              <w:marRight w:val="0"/>
              <w:marTop w:val="0"/>
              <w:marBottom w:val="0"/>
              <w:divBdr>
                <w:top w:val="none" w:sz="0" w:space="0" w:color="auto"/>
                <w:left w:val="none" w:sz="0" w:space="0" w:color="auto"/>
                <w:bottom w:val="none" w:sz="0" w:space="0" w:color="auto"/>
                <w:right w:val="none" w:sz="0" w:space="0" w:color="auto"/>
              </w:divBdr>
            </w:div>
            <w:div w:id="567961410">
              <w:marLeft w:val="0"/>
              <w:marRight w:val="0"/>
              <w:marTop w:val="0"/>
              <w:marBottom w:val="0"/>
              <w:divBdr>
                <w:top w:val="none" w:sz="0" w:space="0" w:color="auto"/>
                <w:left w:val="none" w:sz="0" w:space="0" w:color="auto"/>
                <w:bottom w:val="none" w:sz="0" w:space="0" w:color="auto"/>
                <w:right w:val="none" w:sz="0" w:space="0" w:color="auto"/>
              </w:divBdr>
            </w:div>
            <w:div w:id="1668240474">
              <w:marLeft w:val="0"/>
              <w:marRight w:val="0"/>
              <w:marTop w:val="0"/>
              <w:marBottom w:val="0"/>
              <w:divBdr>
                <w:top w:val="none" w:sz="0" w:space="0" w:color="auto"/>
                <w:left w:val="none" w:sz="0" w:space="0" w:color="auto"/>
                <w:bottom w:val="none" w:sz="0" w:space="0" w:color="auto"/>
                <w:right w:val="none" w:sz="0" w:space="0" w:color="auto"/>
              </w:divBdr>
            </w:div>
            <w:div w:id="886530503">
              <w:marLeft w:val="0"/>
              <w:marRight w:val="0"/>
              <w:marTop w:val="0"/>
              <w:marBottom w:val="0"/>
              <w:divBdr>
                <w:top w:val="none" w:sz="0" w:space="0" w:color="auto"/>
                <w:left w:val="none" w:sz="0" w:space="0" w:color="auto"/>
                <w:bottom w:val="none" w:sz="0" w:space="0" w:color="auto"/>
                <w:right w:val="none" w:sz="0" w:space="0" w:color="auto"/>
              </w:divBdr>
            </w:div>
            <w:div w:id="957030452">
              <w:marLeft w:val="0"/>
              <w:marRight w:val="0"/>
              <w:marTop w:val="0"/>
              <w:marBottom w:val="0"/>
              <w:divBdr>
                <w:top w:val="none" w:sz="0" w:space="0" w:color="auto"/>
                <w:left w:val="none" w:sz="0" w:space="0" w:color="auto"/>
                <w:bottom w:val="none" w:sz="0" w:space="0" w:color="auto"/>
                <w:right w:val="none" w:sz="0" w:space="0" w:color="auto"/>
              </w:divBdr>
            </w:div>
            <w:div w:id="41054791">
              <w:marLeft w:val="0"/>
              <w:marRight w:val="0"/>
              <w:marTop w:val="0"/>
              <w:marBottom w:val="0"/>
              <w:divBdr>
                <w:top w:val="none" w:sz="0" w:space="0" w:color="auto"/>
                <w:left w:val="none" w:sz="0" w:space="0" w:color="auto"/>
                <w:bottom w:val="none" w:sz="0" w:space="0" w:color="auto"/>
                <w:right w:val="none" w:sz="0" w:space="0" w:color="auto"/>
              </w:divBdr>
            </w:div>
            <w:div w:id="124588358">
              <w:marLeft w:val="0"/>
              <w:marRight w:val="0"/>
              <w:marTop w:val="0"/>
              <w:marBottom w:val="0"/>
              <w:divBdr>
                <w:top w:val="none" w:sz="0" w:space="0" w:color="auto"/>
                <w:left w:val="none" w:sz="0" w:space="0" w:color="auto"/>
                <w:bottom w:val="none" w:sz="0" w:space="0" w:color="auto"/>
                <w:right w:val="none" w:sz="0" w:space="0" w:color="auto"/>
              </w:divBdr>
            </w:div>
          </w:divsChild>
        </w:div>
        <w:div w:id="177741048">
          <w:marLeft w:val="0"/>
          <w:marRight w:val="0"/>
          <w:marTop w:val="0"/>
          <w:marBottom w:val="0"/>
          <w:divBdr>
            <w:top w:val="none" w:sz="0" w:space="0" w:color="auto"/>
            <w:left w:val="none" w:sz="0" w:space="0" w:color="auto"/>
            <w:bottom w:val="none" w:sz="0" w:space="0" w:color="auto"/>
            <w:right w:val="none" w:sz="0" w:space="0" w:color="auto"/>
          </w:divBdr>
        </w:div>
        <w:div w:id="1820656343">
          <w:marLeft w:val="0"/>
          <w:marRight w:val="0"/>
          <w:marTop w:val="0"/>
          <w:marBottom w:val="0"/>
          <w:divBdr>
            <w:top w:val="none" w:sz="0" w:space="0" w:color="auto"/>
            <w:left w:val="none" w:sz="0" w:space="0" w:color="auto"/>
            <w:bottom w:val="none" w:sz="0" w:space="0" w:color="auto"/>
            <w:right w:val="none" w:sz="0" w:space="0" w:color="auto"/>
          </w:divBdr>
        </w:div>
        <w:div w:id="1918057338">
          <w:marLeft w:val="0"/>
          <w:marRight w:val="0"/>
          <w:marTop w:val="0"/>
          <w:marBottom w:val="0"/>
          <w:divBdr>
            <w:top w:val="none" w:sz="0" w:space="0" w:color="auto"/>
            <w:left w:val="none" w:sz="0" w:space="0" w:color="auto"/>
            <w:bottom w:val="none" w:sz="0" w:space="0" w:color="auto"/>
            <w:right w:val="none" w:sz="0" w:space="0" w:color="auto"/>
          </w:divBdr>
        </w:div>
        <w:div w:id="1261572497">
          <w:marLeft w:val="0"/>
          <w:marRight w:val="0"/>
          <w:marTop w:val="0"/>
          <w:marBottom w:val="0"/>
          <w:divBdr>
            <w:top w:val="none" w:sz="0" w:space="0" w:color="auto"/>
            <w:left w:val="none" w:sz="0" w:space="0" w:color="auto"/>
            <w:bottom w:val="none" w:sz="0" w:space="0" w:color="auto"/>
            <w:right w:val="none" w:sz="0" w:space="0" w:color="auto"/>
          </w:divBdr>
        </w:div>
        <w:div w:id="1830242523">
          <w:marLeft w:val="0"/>
          <w:marRight w:val="0"/>
          <w:marTop w:val="0"/>
          <w:marBottom w:val="0"/>
          <w:divBdr>
            <w:top w:val="none" w:sz="0" w:space="0" w:color="auto"/>
            <w:left w:val="none" w:sz="0" w:space="0" w:color="auto"/>
            <w:bottom w:val="none" w:sz="0" w:space="0" w:color="auto"/>
            <w:right w:val="none" w:sz="0" w:space="0" w:color="auto"/>
          </w:divBdr>
        </w:div>
        <w:div w:id="249893691">
          <w:marLeft w:val="0"/>
          <w:marRight w:val="0"/>
          <w:marTop w:val="0"/>
          <w:marBottom w:val="0"/>
          <w:divBdr>
            <w:top w:val="none" w:sz="0" w:space="0" w:color="auto"/>
            <w:left w:val="none" w:sz="0" w:space="0" w:color="auto"/>
            <w:bottom w:val="none" w:sz="0" w:space="0" w:color="auto"/>
            <w:right w:val="none" w:sz="0" w:space="0" w:color="auto"/>
          </w:divBdr>
        </w:div>
        <w:div w:id="1488203701">
          <w:marLeft w:val="0"/>
          <w:marRight w:val="0"/>
          <w:marTop w:val="0"/>
          <w:marBottom w:val="0"/>
          <w:divBdr>
            <w:top w:val="none" w:sz="0" w:space="0" w:color="auto"/>
            <w:left w:val="none" w:sz="0" w:space="0" w:color="auto"/>
            <w:bottom w:val="none" w:sz="0" w:space="0" w:color="auto"/>
            <w:right w:val="none" w:sz="0" w:space="0" w:color="auto"/>
          </w:divBdr>
        </w:div>
        <w:div w:id="1289430318">
          <w:marLeft w:val="0"/>
          <w:marRight w:val="0"/>
          <w:marTop w:val="0"/>
          <w:marBottom w:val="0"/>
          <w:divBdr>
            <w:top w:val="none" w:sz="0" w:space="0" w:color="auto"/>
            <w:left w:val="none" w:sz="0" w:space="0" w:color="auto"/>
            <w:bottom w:val="none" w:sz="0" w:space="0" w:color="auto"/>
            <w:right w:val="none" w:sz="0" w:space="0" w:color="auto"/>
          </w:divBdr>
        </w:div>
        <w:div w:id="2048988219">
          <w:marLeft w:val="0"/>
          <w:marRight w:val="0"/>
          <w:marTop w:val="0"/>
          <w:marBottom w:val="0"/>
          <w:divBdr>
            <w:top w:val="none" w:sz="0" w:space="0" w:color="auto"/>
            <w:left w:val="none" w:sz="0" w:space="0" w:color="auto"/>
            <w:bottom w:val="none" w:sz="0" w:space="0" w:color="auto"/>
            <w:right w:val="none" w:sz="0" w:space="0" w:color="auto"/>
          </w:divBdr>
        </w:div>
        <w:div w:id="613556233">
          <w:marLeft w:val="0"/>
          <w:marRight w:val="0"/>
          <w:marTop w:val="0"/>
          <w:marBottom w:val="0"/>
          <w:divBdr>
            <w:top w:val="none" w:sz="0" w:space="0" w:color="auto"/>
            <w:left w:val="none" w:sz="0" w:space="0" w:color="auto"/>
            <w:bottom w:val="none" w:sz="0" w:space="0" w:color="auto"/>
            <w:right w:val="none" w:sz="0" w:space="0" w:color="auto"/>
          </w:divBdr>
        </w:div>
        <w:div w:id="2044288608">
          <w:marLeft w:val="0"/>
          <w:marRight w:val="0"/>
          <w:marTop w:val="0"/>
          <w:marBottom w:val="0"/>
          <w:divBdr>
            <w:top w:val="none" w:sz="0" w:space="0" w:color="auto"/>
            <w:left w:val="none" w:sz="0" w:space="0" w:color="auto"/>
            <w:bottom w:val="none" w:sz="0" w:space="0" w:color="auto"/>
            <w:right w:val="none" w:sz="0" w:space="0" w:color="auto"/>
          </w:divBdr>
        </w:div>
        <w:div w:id="684211707">
          <w:marLeft w:val="0"/>
          <w:marRight w:val="0"/>
          <w:marTop w:val="0"/>
          <w:marBottom w:val="0"/>
          <w:divBdr>
            <w:top w:val="none" w:sz="0" w:space="0" w:color="auto"/>
            <w:left w:val="none" w:sz="0" w:space="0" w:color="auto"/>
            <w:bottom w:val="none" w:sz="0" w:space="0" w:color="auto"/>
            <w:right w:val="none" w:sz="0" w:space="0" w:color="auto"/>
          </w:divBdr>
        </w:div>
        <w:div w:id="1733387809">
          <w:marLeft w:val="0"/>
          <w:marRight w:val="0"/>
          <w:marTop w:val="0"/>
          <w:marBottom w:val="0"/>
          <w:divBdr>
            <w:top w:val="none" w:sz="0" w:space="0" w:color="auto"/>
            <w:left w:val="none" w:sz="0" w:space="0" w:color="auto"/>
            <w:bottom w:val="none" w:sz="0" w:space="0" w:color="auto"/>
            <w:right w:val="none" w:sz="0" w:space="0" w:color="auto"/>
          </w:divBdr>
        </w:div>
        <w:div w:id="942298924">
          <w:marLeft w:val="0"/>
          <w:marRight w:val="0"/>
          <w:marTop w:val="0"/>
          <w:marBottom w:val="0"/>
          <w:divBdr>
            <w:top w:val="none" w:sz="0" w:space="0" w:color="auto"/>
            <w:left w:val="none" w:sz="0" w:space="0" w:color="auto"/>
            <w:bottom w:val="none" w:sz="0" w:space="0" w:color="auto"/>
            <w:right w:val="none" w:sz="0" w:space="0" w:color="auto"/>
          </w:divBdr>
        </w:div>
        <w:div w:id="1613633489">
          <w:marLeft w:val="0"/>
          <w:marRight w:val="0"/>
          <w:marTop w:val="0"/>
          <w:marBottom w:val="0"/>
          <w:divBdr>
            <w:top w:val="none" w:sz="0" w:space="0" w:color="auto"/>
            <w:left w:val="none" w:sz="0" w:space="0" w:color="auto"/>
            <w:bottom w:val="none" w:sz="0" w:space="0" w:color="auto"/>
            <w:right w:val="none" w:sz="0" w:space="0" w:color="auto"/>
          </w:divBdr>
        </w:div>
        <w:div w:id="945424637">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968779129">
      <w:bodyDiv w:val="1"/>
      <w:marLeft w:val="0"/>
      <w:marRight w:val="0"/>
      <w:marTop w:val="0"/>
      <w:marBottom w:val="0"/>
      <w:divBdr>
        <w:top w:val="none" w:sz="0" w:space="0" w:color="auto"/>
        <w:left w:val="none" w:sz="0" w:space="0" w:color="auto"/>
        <w:bottom w:val="none" w:sz="0" w:space="0" w:color="auto"/>
        <w:right w:val="none" w:sz="0" w:space="0" w:color="auto"/>
      </w:divBdr>
      <w:divsChild>
        <w:div w:id="1170172884">
          <w:marLeft w:val="0"/>
          <w:marRight w:val="0"/>
          <w:marTop w:val="0"/>
          <w:marBottom w:val="0"/>
          <w:divBdr>
            <w:top w:val="none" w:sz="0" w:space="0" w:color="auto"/>
            <w:left w:val="none" w:sz="0" w:space="0" w:color="auto"/>
            <w:bottom w:val="none" w:sz="0" w:space="0" w:color="auto"/>
            <w:right w:val="none" w:sz="0" w:space="0" w:color="auto"/>
          </w:divBdr>
        </w:div>
        <w:div w:id="1243106301">
          <w:marLeft w:val="0"/>
          <w:marRight w:val="0"/>
          <w:marTop w:val="0"/>
          <w:marBottom w:val="0"/>
          <w:divBdr>
            <w:top w:val="none" w:sz="0" w:space="0" w:color="auto"/>
            <w:left w:val="none" w:sz="0" w:space="0" w:color="auto"/>
            <w:bottom w:val="none" w:sz="0" w:space="0" w:color="auto"/>
            <w:right w:val="none" w:sz="0" w:space="0" w:color="auto"/>
          </w:divBdr>
        </w:div>
        <w:div w:id="1502962644">
          <w:marLeft w:val="0"/>
          <w:marRight w:val="0"/>
          <w:marTop w:val="0"/>
          <w:marBottom w:val="0"/>
          <w:divBdr>
            <w:top w:val="none" w:sz="0" w:space="0" w:color="auto"/>
            <w:left w:val="none" w:sz="0" w:space="0" w:color="auto"/>
            <w:bottom w:val="none" w:sz="0" w:space="0" w:color="auto"/>
            <w:right w:val="none" w:sz="0" w:space="0" w:color="auto"/>
          </w:divBdr>
        </w:div>
        <w:div w:id="1737319659">
          <w:marLeft w:val="0"/>
          <w:marRight w:val="0"/>
          <w:marTop w:val="0"/>
          <w:marBottom w:val="0"/>
          <w:divBdr>
            <w:top w:val="none" w:sz="0" w:space="0" w:color="auto"/>
            <w:left w:val="none" w:sz="0" w:space="0" w:color="auto"/>
            <w:bottom w:val="none" w:sz="0" w:space="0" w:color="auto"/>
            <w:right w:val="none" w:sz="0" w:space="0" w:color="auto"/>
          </w:divBdr>
        </w:div>
        <w:div w:id="975455168">
          <w:marLeft w:val="0"/>
          <w:marRight w:val="0"/>
          <w:marTop w:val="0"/>
          <w:marBottom w:val="0"/>
          <w:divBdr>
            <w:top w:val="none" w:sz="0" w:space="0" w:color="auto"/>
            <w:left w:val="none" w:sz="0" w:space="0" w:color="auto"/>
            <w:bottom w:val="none" w:sz="0" w:space="0" w:color="auto"/>
            <w:right w:val="none" w:sz="0" w:space="0" w:color="auto"/>
          </w:divBdr>
        </w:div>
        <w:div w:id="730888285">
          <w:marLeft w:val="0"/>
          <w:marRight w:val="0"/>
          <w:marTop w:val="0"/>
          <w:marBottom w:val="0"/>
          <w:divBdr>
            <w:top w:val="none" w:sz="0" w:space="0" w:color="auto"/>
            <w:left w:val="none" w:sz="0" w:space="0" w:color="auto"/>
            <w:bottom w:val="none" w:sz="0" w:space="0" w:color="auto"/>
            <w:right w:val="none" w:sz="0" w:space="0" w:color="auto"/>
          </w:divBdr>
        </w:div>
        <w:div w:id="675571114">
          <w:marLeft w:val="0"/>
          <w:marRight w:val="0"/>
          <w:marTop w:val="0"/>
          <w:marBottom w:val="0"/>
          <w:divBdr>
            <w:top w:val="none" w:sz="0" w:space="0" w:color="auto"/>
            <w:left w:val="none" w:sz="0" w:space="0" w:color="auto"/>
            <w:bottom w:val="none" w:sz="0" w:space="0" w:color="auto"/>
            <w:right w:val="none" w:sz="0" w:space="0" w:color="auto"/>
          </w:divBdr>
        </w:div>
        <w:div w:id="1363703051">
          <w:marLeft w:val="0"/>
          <w:marRight w:val="0"/>
          <w:marTop w:val="0"/>
          <w:marBottom w:val="0"/>
          <w:divBdr>
            <w:top w:val="none" w:sz="0" w:space="0" w:color="auto"/>
            <w:left w:val="none" w:sz="0" w:space="0" w:color="auto"/>
            <w:bottom w:val="none" w:sz="0" w:space="0" w:color="auto"/>
            <w:right w:val="none" w:sz="0" w:space="0" w:color="auto"/>
          </w:divBdr>
        </w:div>
        <w:div w:id="1058086943">
          <w:marLeft w:val="0"/>
          <w:marRight w:val="0"/>
          <w:marTop w:val="0"/>
          <w:marBottom w:val="0"/>
          <w:divBdr>
            <w:top w:val="none" w:sz="0" w:space="0" w:color="auto"/>
            <w:left w:val="none" w:sz="0" w:space="0" w:color="auto"/>
            <w:bottom w:val="none" w:sz="0" w:space="0" w:color="auto"/>
            <w:right w:val="none" w:sz="0" w:space="0" w:color="auto"/>
          </w:divBdr>
        </w:div>
        <w:div w:id="1253665589">
          <w:marLeft w:val="0"/>
          <w:marRight w:val="0"/>
          <w:marTop w:val="0"/>
          <w:marBottom w:val="0"/>
          <w:divBdr>
            <w:top w:val="none" w:sz="0" w:space="0" w:color="auto"/>
            <w:left w:val="none" w:sz="0" w:space="0" w:color="auto"/>
            <w:bottom w:val="none" w:sz="0" w:space="0" w:color="auto"/>
            <w:right w:val="none" w:sz="0" w:space="0" w:color="auto"/>
          </w:divBdr>
        </w:div>
        <w:div w:id="2078016809">
          <w:marLeft w:val="0"/>
          <w:marRight w:val="0"/>
          <w:marTop w:val="0"/>
          <w:marBottom w:val="0"/>
          <w:divBdr>
            <w:top w:val="none" w:sz="0" w:space="0" w:color="auto"/>
            <w:left w:val="none" w:sz="0" w:space="0" w:color="auto"/>
            <w:bottom w:val="none" w:sz="0" w:space="0" w:color="auto"/>
            <w:right w:val="none" w:sz="0" w:space="0" w:color="auto"/>
          </w:divBdr>
        </w:div>
        <w:div w:id="1914927281">
          <w:marLeft w:val="0"/>
          <w:marRight w:val="0"/>
          <w:marTop w:val="0"/>
          <w:marBottom w:val="0"/>
          <w:divBdr>
            <w:top w:val="none" w:sz="0" w:space="0" w:color="auto"/>
            <w:left w:val="none" w:sz="0" w:space="0" w:color="auto"/>
            <w:bottom w:val="none" w:sz="0" w:space="0" w:color="auto"/>
            <w:right w:val="none" w:sz="0" w:space="0" w:color="auto"/>
          </w:divBdr>
        </w:div>
        <w:div w:id="1063026530">
          <w:marLeft w:val="0"/>
          <w:marRight w:val="0"/>
          <w:marTop w:val="0"/>
          <w:marBottom w:val="0"/>
          <w:divBdr>
            <w:top w:val="none" w:sz="0" w:space="0" w:color="auto"/>
            <w:left w:val="none" w:sz="0" w:space="0" w:color="auto"/>
            <w:bottom w:val="none" w:sz="0" w:space="0" w:color="auto"/>
            <w:right w:val="none" w:sz="0" w:space="0" w:color="auto"/>
          </w:divBdr>
        </w:div>
        <w:div w:id="1850485467">
          <w:marLeft w:val="0"/>
          <w:marRight w:val="0"/>
          <w:marTop w:val="0"/>
          <w:marBottom w:val="0"/>
          <w:divBdr>
            <w:top w:val="none" w:sz="0" w:space="0" w:color="auto"/>
            <w:left w:val="none" w:sz="0" w:space="0" w:color="auto"/>
            <w:bottom w:val="none" w:sz="0" w:space="0" w:color="auto"/>
            <w:right w:val="none" w:sz="0" w:space="0" w:color="auto"/>
          </w:divBdr>
        </w:div>
        <w:div w:id="789009143">
          <w:marLeft w:val="0"/>
          <w:marRight w:val="0"/>
          <w:marTop w:val="0"/>
          <w:marBottom w:val="0"/>
          <w:divBdr>
            <w:top w:val="none" w:sz="0" w:space="0" w:color="auto"/>
            <w:left w:val="none" w:sz="0" w:space="0" w:color="auto"/>
            <w:bottom w:val="none" w:sz="0" w:space="0" w:color="auto"/>
            <w:right w:val="none" w:sz="0" w:space="0" w:color="auto"/>
          </w:divBdr>
        </w:div>
        <w:div w:id="1651667529">
          <w:marLeft w:val="0"/>
          <w:marRight w:val="0"/>
          <w:marTop w:val="0"/>
          <w:marBottom w:val="0"/>
          <w:divBdr>
            <w:top w:val="none" w:sz="0" w:space="0" w:color="auto"/>
            <w:left w:val="none" w:sz="0" w:space="0" w:color="auto"/>
            <w:bottom w:val="none" w:sz="0" w:space="0" w:color="auto"/>
            <w:right w:val="none" w:sz="0" w:space="0" w:color="auto"/>
          </w:divBdr>
        </w:div>
        <w:div w:id="2059746741">
          <w:marLeft w:val="0"/>
          <w:marRight w:val="0"/>
          <w:marTop w:val="0"/>
          <w:marBottom w:val="0"/>
          <w:divBdr>
            <w:top w:val="none" w:sz="0" w:space="0" w:color="auto"/>
            <w:left w:val="none" w:sz="0" w:space="0" w:color="auto"/>
            <w:bottom w:val="none" w:sz="0" w:space="0" w:color="auto"/>
            <w:right w:val="none" w:sz="0" w:space="0" w:color="auto"/>
          </w:divBdr>
        </w:div>
        <w:div w:id="1954357994">
          <w:marLeft w:val="0"/>
          <w:marRight w:val="0"/>
          <w:marTop w:val="0"/>
          <w:marBottom w:val="0"/>
          <w:divBdr>
            <w:top w:val="none" w:sz="0" w:space="0" w:color="auto"/>
            <w:left w:val="none" w:sz="0" w:space="0" w:color="auto"/>
            <w:bottom w:val="none" w:sz="0" w:space="0" w:color="auto"/>
            <w:right w:val="none" w:sz="0" w:space="0" w:color="auto"/>
          </w:divBdr>
        </w:div>
        <w:div w:id="1970353273">
          <w:marLeft w:val="0"/>
          <w:marRight w:val="0"/>
          <w:marTop w:val="0"/>
          <w:marBottom w:val="0"/>
          <w:divBdr>
            <w:top w:val="none" w:sz="0" w:space="0" w:color="auto"/>
            <w:left w:val="none" w:sz="0" w:space="0" w:color="auto"/>
            <w:bottom w:val="none" w:sz="0" w:space="0" w:color="auto"/>
            <w:right w:val="none" w:sz="0" w:space="0" w:color="auto"/>
          </w:divBdr>
        </w:div>
        <w:div w:id="641007670">
          <w:marLeft w:val="0"/>
          <w:marRight w:val="0"/>
          <w:marTop w:val="0"/>
          <w:marBottom w:val="0"/>
          <w:divBdr>
            <w:top w:val="none" w:sz="0" w:space="0" w:color="auto"/>
            <w:left w:val="none" w:sz="0" w:space="0" w:color="auto"/>
            <w:bottom w:val="none" w:sz="0" w:space="0" w:color="auto"/>
            <w:right w:val="none" w:sz="0" w:space="0" w:color="auto"/>
          </w:divBdr>
        </w:div>
        <w:div w:id="275866242">
          <w:marLeft w:val="0"/>
          <w:marRight w:val="0"/>
          <w:marTop w:val="0"/>
          <w:marBottom w:val="0"/>
          <w:divBdr>
            <w:top w:val="none" w:sz="0" w:space="0" w:color="auto"/>
            <w:left w:val="none" w:sz="0" w:space="0" w:color="auto"/>
            <w:bottom w:val="none" w:sz="0" w:space="0" w:color="auto"/>
            <w:right w:val="none" w:sz="0" w:space="0" w:color="auto"/>
          </w:divBdr>
        </w:div>
        <w:div w:id="123184546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9DCEA3-E0F9-4CAF-AD15-18B8B26ABCC7}">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C9413B28-F87C-4383-B236-9D827320C561}">
  <ds:schemaRefs>
    <ds:schemaRef ds:uri="http://schemas.microsoft.com/sharepoint/v3/contenttype/forms"/>
  </ds:schemaRefs>
</ds:datastoreItem>
</file>

<file path=customXml/itemProps3.xml><?xml version="1.0" encoding="utf-8"?>
<ds:datastoreItem xmlns:ds="http://schemas.openxmlformats.org/officeDocument/2006/customXml" ds:itemID="{A3C569EA-11F4-47EC-A373-4E8F6D82A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445</Words>
  <Characters>2109</Characters>
  <Application>Microsoft Office Word</Application>
  <DocSecurity>0</DocSecurity>
  <Lines>65</Lines>
  <Paragraphs>26</Paragraphs>
  <ScaleCrop>false</ScaleCrop>
  <Company/>
  <LinksUpToDate>false</LinksUpToDate>
  <CharactersWithSpaces>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2026-05-26T03:35:00Z</dcterms:created>
  <dcterms:modified xsi:type="dcterms:W3CDTF">2026-05-26T03:35:00Z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