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C48AEF" w14:textId="77777777" w:rsidR="00DF03B9" w:rsidRDefault="00DF03B9" w:rsidP="00DF03B9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</w:t>
      </w:r>
      <w:r w:rsidR="00BB0C3E">
        <w:rPr>
          <w:rFonts w:ascii="Arial" w:hAnsi="Arial" w:cs="Arial"/>
          <w:b/>
          <w:bCs/>
        </w:rPr>
        <w:t>Updated October 2019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DF03B9" w14:paraId="07E3D50B" w14:textId="77777777" w:rsidTr="00AD601F">
        <w:trPr>
          <w:trHeight w:val="261"/>
        </w:trPr>
        <w:tc>
          <w:tcPr>
            <w:tcW w:w="1696" w:type="dxa"/>
          </w:tcPr>
          <w:p w14:paraId="7812E35D" w14:textId="77777777" w:rsidR="00DF03B9" w:rsidRDefault="00DF03B9" w:rsidP="00AD601F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07A96066" w14:textId="77777777" w:rsidR="00DF03B9" w:rsidRDefault="00DF03B9" w:rsidP="00AD601F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DF03B9" w14:paraId="25C0DC45" w14:textId="77777777" w:rsidTr="00AD601F">
        <w:trPr>
          <w:trHeight w:val="549"/>
        </w:trPr>
        <w:tc>
          <w:tcPr>
            <w:tcW w:w="1696" w:type="dxa"/>
          </w:tcPr>
          <w:p w14:paraId="4A70AC03" w14:textId="77777777" w:rsidR="00DF03B9" w:rsidRDefault="00DF03B9" w:rsidP="00AD60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5F83BE96" w14:textId="77777777" w:rsidR="00DF03B9" w:rsidRDefault="00DF03B9" w:rsidP="00AD601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C3375FA" w14:textId="77777777" w:rsidR="00DF03B9" w:rsidRDefault="00DF03B9" w:rsidP="00AD601F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POCC staff quality assurance and improvement.</w:t>
            </w:r>
          </w:p>
          <w:p w14:paraId="3D41F0D4" w14:textId="77777777" w:rsidR="00DF03B9" w:rsidRPr="00050C1E" w:rsidRDefault="00DF03B9" w:rsidP="00AD601F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DF03B9" w14:paraId="794DE38A" w14:textId="77777777" w:rsidTr="00AD601F">
        <w:tc>
          <w:tcPr>
            <w:tcW w:w="1696" w:type="dxa"/>
          </w:tcPr>
          <w:p w14:paraId="72CF0214" w14:textId="77777777" w:rsidR="00DF03B9" w:rsidRDefault="00DF03B9" w:rsidP="00AD60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0A8FB041" w14:textId="77777777" w:rsidR="00DF03B9" w:rsidRDefault="00DF03B9" w:rsidP="00AD601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4569722C" w14:textId="77777777" w:rsidR="00DF03B9" w:rsidRPr="001F4550" w:rsidRDefault="00DF03B9" w:rsidP="00AD601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DF03B9" w14:paraId="5AB0A53B" w14:textId="77777777" w:rsidTr="00AD601F">
        <w:trPr>
          <w:trHeight w:val="6098"/>
        </w:trPr>
        <w:tc>
          <w:tcPr>
            <w:tcW w:w="1696" w:type="dxa"/>
          </w:tcPr>
          <w:p w14:paraId="3C1F1201" w14:textId="77777777" w:rsidR="00DF03B9" w:rsidRDefault="00DF03B9" w:rsidP="00AD601F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0F02875C" w14:textId="77777777" w:rsidR="00DF03B9" w:rsidRDefault="00DF03B9" w:rsidP="00AD601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6F0F8379" w14:textId="77777777" w:rsidR="00DF03B9" w:rsidRDefault="00DF03B9" w:rsidP="00AD601F">
            <w:pPr>
              <w:pStyle w:val="BodyText"/>
              <w:ind w:left="-76"/>
              <w:rPr>
                <w:sz w:val="20"/>
              </w:rPr>
            </w:pPr>
            <w:r>
              <w:rPr>
                <w:sz w:val="20"/>
              </w:rPr>
              <w:t>Quality Assurance and Improvements</w:t>
            </w:r>
          </w:p>
          <w:p w14:paraId="4133BBDB" w14:textId="77777777" w:rsidR="00DF03B9" w:rsidRDefault="00DF03B9" w:rsidP="00AD601F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78BAA6FC" w14:textId="77777777" w:rsidR="00DF03B9" w:rsidRDefault="00DF03B9" w:rsidP="00DF03B9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During quarterly staff meetings random cases will be reviewed. Containing a scene investigation, report review, and autopsy report.</w:t>
            </w:r>
          </w:p>
          <w:p w14:paraId="2BA4F700" w14:textId="77777777" w:rsidR="00DF03B9" w:rsidRPr="00B17C37" w:rsidRDefault="00DF03B9" w:rsidP="00AD601F">
            <w:pPr>
              <w:ind w:left="719"/>
              <w:jc w:val="both"/>
              <w:rPr>
                <w:rFonts w:ascii="Arial" w:hAnsi="Arial"/>
                <w:sz w:val="20"/>
              </w:rPr>
            </w:pPr>
          </w:p>
          <w:p w14:paraId="72A492BD" w14:textId="77777777" w:rsidR="00DF03B9" w:rsidRDefault="00DF03B9" w:rsidP="00DF03B9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Unique cases will always be reviewed by all staff and if needed a special meeting or training will be called at the request of the coroner.</w:t>
            </w:r>
          </w:p>
          <w:p w14:paraId="2E9E5166" w14:textId="77777777" w:rsidR="00DF03B9" w:rsidRDefault="00DF03B9" w:rsidP="00AD601F">
            <w:pPr>
              <w:ind w:left="719"/>
              <w:jc w:val="both"/>
              <w:rPr>
                <w:rFonts w:ascii="Arial" w:hAnsi="Arial"/>
                <w:sz w:val="20"/>
              </w:rPr>
            </w:pPr>
          </w:p>
          <w:p w14:paraId="0AA58FE6" w14:textId="77777777" w:rsidR="00DF03B9" w:rsidRDefault="00DF03B9" w:rsidP="00DF03B9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Any unidentified case will be subject to reviews of weekly, monthly, quarterly or yearly depending on progress and exhaustion of leads.</w:t>
            </w:r>
          </w:p>
          <w:p w14:paraId="0C8E15DE" w14:textId="77777777" w:rsidR="00DF03B9" w:rsidRDefault="00DF03B9" w:rsidP="00AD601F">
            <w:pPr>
              <w:jc w:val="both"/>
              <w:rPr>
                <w:rFonts w:ascii="Arial" w:hAnsi="Arial"/>
                <w:sz w:val="20"/>
              </w:rPr>
            </w:pPr>
          </w:p>
          <w:p w14:paraId="41E998AD" w14:textId="77777777" w:rsidR="00DF03B9" w:rsidRDefault="00DF03B9" w:rsidP="00DF03B9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During reviews lessons learned and equipment needs will be discussed.</w:t>
            </w:r>
          </w:p>
          <w:p w14:paraId="3992F313" w14:textId="77777777" w:rsidR="00DF03B9" w:rsidRDefault="00DF03B9" w:rsidP="00AD601F">
            <w:pPr>
              <w:pStyle w:val="ListParagraph"/>
              <w:rPr>
                <w:rFonts w:ascii="Arial" w:hAnsi="Arial"/>
                <w:sz w:val="20"/>
              </w:rPr>
            </w:pPr>
          </w:p>
          <w:p w14:paraId="5583EBA7" w14:textId="77777777" w:rsidR="00DF03B9" w:rsidRDefault="00DF03B9" w:rsidP="00DF03B9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 child deaths will be reviewed by the Park County Child Death Review Team.</w:t>
            </w:r>
          </w:p>
          <w:p w14:paraId="40F45802" w14:textId="77777777" w:rsidR="00DF03B9" w:rsidRDefault="00DF03B9" w:rsidP="00AD601F">
            <w:pPr>
              <w:pStyle w:val="ListParagraph"/>
              <w:rPr>
                <w:rFonts w:ascii="Arial" w:hAnsi="Arial"/>
                <w:sz w:val="20"/>
              </w:rPr>
            </w:pPr>
          </w:p>
          <w:p w14:paraId="78E1259B" w14:textId="77777777" w:rsidR="00DF03B9" w:rsidRDefault="00DF03B9" w:rsidP="00AD601F">
            <w:pPr>
              <w:pStyle w:val="ListParagraph"/>
              <w:rPr>
                <w:rFonts w:ascii="Arial" w:hAnsi="Arial"/>
                <w:sz w:val="20"/>
              </w:rPr>
            </w:pPr>
          </w:p>
          <w:p w14:paraId="706CA630" w14:textId="77777777" w:rsidR="00DF03B9" w:rsidRDefault="00DF03B9" w:rsidP="00AD601F">
            <w:pPr>
              <w:ind w:left="719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</w:t>
            </w:r>
          </w:p>
          <w:p w14:paraId="13307B72" w14:textId="77777777" w:rsidR="00DF03B9" w:rsidRDefault="00DF03B9" w:rsidP="00AD601F">
            <w:pPr>
              <w:jc w:val="both"/>
              <w:rPr>
                <w:rFonts w:ascii="Arial" w:hAnsi="Arial"/>
                <w:sz w:val="20"/>
              </w:rPr>
            </w:pPr>
          </w:p>
          <w:p w14:paraId="45FC8F91" w14:textId="77777777" w:rsidR="00DF03B9" w:rsidRDefault="00DF03B9" w:rsidP="00AD601F">
            <w:pPr>
              <w:pStyle w:val="ListParagraph"/>
              <w:rPr>
                <w:rFonts w:ascii="Arial" w:hAnsi="Arial"/>
                <w:sz w:val="20"/>
              </w:rPr>
            </w:pPr>
          </w:p>
          <w:p w14:paraId="051C8EA3" w14:textId="77777777" w:rsidR="00DF03B9" w:rsidRDefault="00DF03B9" w:rsidP="00AD601F">
            <w:pPr>
              <w:ind w:left="719"/>
              <w:jc w:val="both"/>
              <w:rPr>
                <w:rFonts w:cs="Arial"/>
                <w:sz w:val="20"/>
              </w:rPr>
            </w:pPr>
          </w:p>
          <w:p w14:paraId="3398B857" w14:textId="77777777" w:rsidR="00DF03B9" w:rsidRDefault="00DF03B9" w:rsidP="00AD601F">
            <w:pPr>
              <w:ind w:left="719"/>
              <w:jc w:val="both"/>
              <w:rPr>
                <w:rFonts w:cs="Arial"/>
                <w:sz w:val="20"/>
              </w:rPr>
            </w:pPr>
          </w:p>
          <w:p w14:paraId="04E4B322" w14:textId="77777777" w:rsidR="00DF03B9" w:rsidRDefault="00DF03B9" w:rsidP="00AD601F">
            <w:pPr>
              <w:ind w:left="719"/>
              <w:jc w:val="both"/>
              <w:rPr>
                <w:rFonts w:cs="Arial"/>
                <w:sz w:val="20"/>
              </w:rPr>
            </w:pPr>
          </w:p>
          <w:p w14:paraId="54B8C471" w14:textId="77777777" w:rsidR="00DF03B9" w:rsidRDefault="00DF03B9" w:rsidP="00AD601F">
            <w:pPr>
              <w:ind w:left="719"/>
              <w:jc w:val="both"/>
              <w:rPr>
                <w:rFonts w:cs="Arial"/>
                <w:sz w:val="20"/>
              </w:rPr>
            </w:pPr>
          </w:p>
          <w:p w14:paraId="4F54F984" w14:textId="77777777" w:rsidR="00DF03B9" w:rsidRDefault="00DF03B9" w:rsidP="00AD601F">
            <w:pPr>
              <w:ind w:left="719"/>
              <w:jc w:val="both"/>
              <w:rPr>
                <w:rFonts w:cs="Arial"/>
                <w:sz w:val="20"/>
              </w:rPr>
            </w:pPr>
          </w:p>
          <w:p w14:paraId="09F52E53" w14:textId="77777777" w:rsidR="00DF03B9" w:rsidRDefault="00DF03B9" w:rsidP="00AD601F">
            <w:pPr>
              <w:ind w:left="719"/>
              <w:jc w:val="both"/>
              <w:rPr>
                <w:rFonts w:cs="Arial"/>
                <w:sz w:val="20"/>
              </w:rPr>
            </w:pPr>
          </w:p>
          <w:p w14:paraId="1DFED2D0" w14:textId="77777777" w:rsidR="00DF03B9" w:rsidRDefault="00DF03B9" w:rsidP="00AD601F">
            <w:pPr>
              <w:ind w:left="719"/>
              <w:jc w:val="both"/>
              <w:rPr>
                <w:rFonts w:cs="Arial"/>
                <w:sz w:val="20"/>
              </w:rPr>
            </w:pPr>
          </w:p>
          <w:p w14:paraId="53EA32EE" w14:textId="77777777" w:rsidR="00DF03B9" w:rsidRPr="001F4550" w:rsidRDefault="00DF03B9" w:rsidP="00AD601F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DF03B9" w14:paraId="5A31E291" w14:textId="77777777" w:rsidTr="00AD601F">
        <w:tc>
          <w:tcPr>
            <w:tcW w:w="1696" w:type="dxa"/>
          </w:tcPr>
          <w:p w14:paraId="45BFC14B" w14:textId="77777777" w:rsidR="00DF03B9" w:rsidRDefault="00DF03B9" w:rsidP="00AD601F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7664" w:type="dxa"/>
          </w:tcPr>
          <w:p w14:paraId="6867338F" w14:textId="77777777" w:rsidR="00DF03B9" w:rsidRPr="00F80A91" w:rsidRDefault="00DF03B9" w:rsidP="00AD601F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46CDCAEA" w14:textId="77777777" w:rsidR="00DF03B9" w:rsidRDefault="00DF03B9" w:rsidP="00DF03B9">
      <w:pPr>
        <w:rPr>
          <w:rFonts w:ascii="Arial" w:hAnsi="Arial" w:cs="Arial"/>
          <w:sz w:val="20"/>
        </w:rPr>
      </w:pPr>
    </w:p>
    <w:p w14:paraId="5FEE3E9C" w14:textId="77777777" w:rsidR="00DF03B9" w:rsidRDefault="00DF03B9" w:rsidP="00DF03B9">
      <w:pPr>
        <w:rPr>
          <w:rFonts w:ascii="Arial" w:hAnsi="Arial" w:cs="Arial"/>
          <w:sz w:val="20"/>
        </w:rPr>
      </w:pPr>
    </w:p>
    <w:p w14:paraId="51E4CB13" w14:textId="77777777" w:rsidR="00DF03B9" w:rsidRDefault="00DF03B9" w:rsidP="00DF03B9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514F8107" w14:textId="77777777" w:rsidR="00DF03B9" w:rsidRDefault="00DF03B9" w:rsidP="00DF03B9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7215BD4F" w14:textId="77777777" w:rsidR="00E32362" w:rsidRDefault="00E32362"/>
    <w:sectPr w:rsidR="00E32362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3C96C8" w14:textId="77777777" w:rsidR="00E42F89" w:rsidRDefault="00E42F89">
      <w:r>
        <w:separator/>
      </w:r>
    </w:p>
  </w:endnote>
  <w:endnote w:type="continuationSeparator" w:id="0">
    <w:p w14:paraId="69923EB3" w14:textId="77777777" w:rsidR="00E42F89" w:rsidRDefault="00E42F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94A46" w14:textId="77777777" w:rsidR="00E42F89" w:rsidRDefault="00DF03B9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1FD7F" w14:textId="77777777" w:rsidR="00E42F89" w:rsidRDefault="00E42F89">
      <w:r>
        <w:separator/>
      </w:r>
    </w:p>
  </w:footnote>
  <w:footnote w:type="continuationSeparator" w:id="0">
    <w:p w14:paraId="50183358" w14:textId="77777777" w:rsidR="00E42F89" w:rsidRDefault="00E42F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FE10C" w14:textId="77777777" w:rsidR="00E42F89" w:rsidRDefault="00DF03B9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20D94B13" w14:textId="77777777" w:rsidR="00E42F89" w:rsidRDefault="00E42F89">
    <w:pPr>
      <w:pStyle w:val="Title"/>
      <w:rPr>
        <w:sz w:val="22"/>
      </w:rPr>
    </w:pPr>
  </w:p>
  <w:p w14:paraId="4B21D6D7" w14:textId="77777777" w:rsidR="00E42F89" w:rsidRDefault="00E42F89">
    <w:pPr>
      <w:pStyle w:val="Title"/>
      <w:rPr>
        <w:sz w:val="22"/>
      </w:rPr>
    </w:pPr>
  </w:p>
  <w:p w14:paraId="6C3BE61F" w14:textId="77777777" w:rsidR="00E42F89" w:rsidRPr="00332EA4" w:rsidRDefault="00DF03B9">
    <w:pPr>
      <w:pStyle w:val="Title"/>
      <w:rPr>
        <w:sz w:val="22"/>
        <w:u w:val="single"/>
      </w:rPr>
    </w:pPr>
    <w:r>
      <w:rPr>
        <w:sz w:val="22"/>
        <w:u w:val="single"/>
      </w:rPr>
      <w:t>QA &amp; QI</w:t>
    </w:r>
  </w:p>
  <w:p w14:paraId="50F8224E" w14:textId="77777777" w:rsidR="00E42F89" w:rsidRDefault="00E42F89">
    <w:pPr>
      <w:pStyle w:val="Title"/>
      <w:rPr>
        <w:sz w:val="22"/>
      </w:rPr>
    </w:pPr>
  </w:p>
  <w:p w14:paraId="5A48EBAB" w14:textId="77777777" w:rsidR="00E42F89" w:rsidRPr="002F6995" w:rsidRDefault="00E42F89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5187408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3B9"/>
    <w:rsid w:val="000E5B7B"/>
    <w:rsid w:val="003E7DC7"/>
    <w:rsid w:val="00BB0C3E"/>
    <w:rsid w:val="00C31498"/>
    <w:rsid w:val="00DF03B9"/>
    <w:rsid w:val="00E32362"/>
    <w:rsid w:val="00E42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49D4F1BB"/>
  <w15:docId w15:val="{61FE2D8B-5E82-4401-9ED6-6CD341D65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03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DF03B9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F03B9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DF03B9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DF03B9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DF03B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DF03B9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DF03B9"/>
  </w:style>
  <w:style w:type="paragraph" w:styleId="BodyText">
    <w:name w:val="Body Text"/>
    <w:basedOn w:val="Normal"/>
    <w:link w:val="BodyTextChar"/>
    <w:semiHidden/>
    <w:rsid w:val="00DF03B9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DF03B9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DF03B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D2CB85B-93E5-4126-842A-65CB4D794E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EFEB0B-4F32-49FF-B393-940C15AF2B2E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customXml/itemProps3.xml><?xml version="1.0" encoding="utf-8"?>
<ds:datastoreItem xmlns:ds="http://schemas.openxmlformats.org/officeDocument/2006/customXml" ds:itemID="{64D730CB-5AF3-40BD-99FF-A484F5E1B06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732</Characters>
  <Application>Microsoft Office Word</Application>
  <DocSecurity>0</DocSecurity>
  <Lines>23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Chisholm, Yujiemi</cp:lastModifiedBy>
  <cp:revision>2</cp:revision>
  <dcterms:created xsi:type="dcterms:W3CDTF">2026-05-19T22:59:00Z</dcterms:created>
  <dcterms:modified xsi:type="dcterms:W3CDTF">2026-05-19T22:59:00Z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