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E6B7" w14:textId="77777777" w:rsidR="00FD5420" w:rsidRDefault="00FD5420" w:rsidP="00FD5420">
      <w:pPr>
        <w:tabs>
          <w:tab w:val="left" w:pos="4320"/>
        </w:tabs>
        <w:rPr>
          <w:rFonts w:ascii="Arial" w:hAnsi="Arial" w:cs="Arial"/>
          <w:b/>
          <w:bCs/>
        </w:rPr>
      </w:pPr>
    </w:p>
    <w:p w14:paraId="2288D286" w14:textId="77777777" w:rsidR="00FD5420" w:rsidRDefault="00FD5420" w:rsidP="00FD5420">
      <w:pPr>
        <w:tabs>
          <w:tab w:val="left" w:pos="4320"/>
        </w:tabs>
        <w:rPr>
          <w:rFonts w:ascii="Arial" w:hAnsi="Arial" w:cs="Arial"/>
          <w:b/>
          <w:bCs/>
        </w:rPr>
      </w:pPr>
    </w:p>
    <w:p w14:paraId="76012290" w14:textId="77777777" w:rsidR="00FD5420" w:rsidRDefault="00FD5420" w:rsidP="00FD5420">
      <w:pPr>
        <w:tabs>
          <w:tab w:val="left" w:pos="4320"/>
        </w:tabs>
        <w:rPr>
          <w:rFonts w:ascii="Arial" w:hAnsi="Arial" w:cs="Arial"/>
          <w:b/>
          <w:bCs/>
        </w:rPr>
      </w:pPr>
    </w:p>
    <w:p w14:paraId="2497DDE2" w14:textId="77777777" w:rsidR="00FD5420" w:rsidRDefault="00FD5420" w:rsidP="00FD5420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 w:rsidR="00505370">
        <w:rPr>
          <w:rFonts w:ascii="Arial" w:hAnsi="Arial" w:cs="Arial"/>
          <w:b/>
          <w:bCs/>
        </w:rPr>
        <w:t>Reviewed</w:t>
      </w:r>
      <w:r>
        <w:rPr>
          <w:rFonts w:ascii="Arial" w:hAnsi="Arial" w:cs="Arial"/>
          <w:b/>
          <w:bCs/>
        </w:rPr>
        <w:t xml:space="preserve">:  </w:t>
      </w:r>
      <w:r w:rsidR="00505370">
        <w:rPr>
          <w:rFonts w:ascii="Arial" w:hAnsi="Arial" w:cs="Arial"/>
          <w:b/>
          <w:bCs/>
        </w:rPr>
        <w:t>February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FD5420" w14:paraId="1860E10F" w14:textId="77777777" w:rsidTr="00F40758">
        <w:trPr>
          <w:trHeight w:val="261"/>
        </w:trPr>
        <w:tc>
          <w:tcPr>
            <w:tcW w:w="1696" w:type="dxa"/>
          </w:tcPr>
          <w:p w14:paraId="7127EC68" w14:textId="77777777" w:rsidR="00FD5420" w:rsidRDefault="00FD5420" w:rsidP="00F4075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23A552A9" w14:textId="77777777" w:rsidR="00FD5420" w:rsidRDefault="00FD5420" w:rsidP="00F4075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FD5420" w14:paraId="353B8B3F" w14:textId="77777777" w:rsidTr="00F40758">
        <w:trPr>
          <w:trHeight w:val="549"/>
        </w:trPr>
        <w:tc>
          <w:tcPr>
            <w:tcW w:w="1696" w:type="dxa"/>
          </w:tcPr>
          <w:p w14:paraId="57A6B0C0" w14:textId="77777777" w:rsidR="00FD5420" w:rsidRDefault="00FD5420" w:rsidP="00F40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30D78759" w14:textId="77777777" w:rsidR="00FD5420" w:rsidRDefault="00FD5420" w:rsidP="00F407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77033C1" w14:textId="77777777" w:rsidR="00FD5420" w:rsidRDefault="00FD5420" w:rsidP="00F4075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</w:t>
            </w:r>
            <w:r w:rsidR="00D91A88">
              <w:rPr>
                <w:rFonts w:ascii="Arial" w:hAnsi="Arial"/>
                <w:sz w:val="20"/>
              </w:rPr>
              <w:t xml:space="preserve"> Morgue Intake</w:t>
            </w:r>
            <w:r>
              <w:rPr>
                <w:rFonts w:ascii="Arial" w:hAnsi="Arial"/>
                <w:sz w:val="20"/>
              </w:rPr>
              <w:t xml:space="preserve">. </w:t>
            </w:r>
          </w:p>
          <w:p w14:paraId="067E4577" w14:textId="77777777" w:rsidR="00FD5420" w:rsidRPr="00050C1E" w:rsidRDefault="00FD5420" w:rsidP="00F4075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FD5420" w14:paraId="1AB24041" w14:textId="77777777" w:rsidTr="00F40758">
        <w:tc>
          <w:tcPr>
            <w:tcW w:w="1696" w:type="dxa"/>
          </w:tcPr>
          <w:p w14:paraId="4859BF63" w14:textId="77777777" w:rsidR="00FD5420" w:rsidRDefault="00FD5420" w:rsidP="00F40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36100817" w14:textId="77777777" w:rsidR="00FD5420" w:rsidRDefault="00FD5420" w:rsidP="00F4075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20132D01" w14:textId="77777777" w:rsidR="00FD5420" w:rsidRPr="001F4550" w:rsidRDefault="00FD5420" w:rsidP="00F407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FD5420" w14:paraId="79672777" w14:textId="77777777" w:rsidTr="006663A5">
        <w:trPr>
          <w:trHeight w:val="6098"/>
        </w:trPr>
        <w:tc>
          <w:tcPr>
            <w:tcW w:w="1696" w:type="dxa"/>
          </w:tcPr>
          <w:p w14:paraId="4357BCA1" w14:textId="77777777" w:rsidR="00FD5420" w:rsidRDefault="00FD5420" w:rsidP="006663A5">
            <w:pPr>
              <w:spacing w:after="240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17EC3D1D" w14:textId="77777777" w:rsidR="00FD5420" w:rsidRDefault="00FD5420" w:rsidP="006663A5">
            <w:pPr>
              <w:spacing w:after="24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CF14618" w14:textId="77777777" w:rsidR="00FD5420" w:rsidRDefault="00FD5420" w:rsidP="006663A5">
            <w:pPr>
              <w:spacing w:after="240"/>
              <w:ind w:left="-76"/>
              <w:jc w:val="both"/>
              <w:rPr>
                <w:rFonts w:ascii="Arial" w:hAnsi="Arial"/>
                <w:sz w:val="20"/>
              </w:rPr>
            </w:pPr>
          </w:p>
          <w:p w14:paraId="2F1AE847" w14:textId="77777777" w:rsidR="00FD5420" w:rsidRPr="00D91A88" w:rsidRDefault="00D91A88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The subject will be photographed again in the morgue unless the bag was sealed for evidence, than the seal will be photographed in the morgue</w:t>
            </w:r>
          </w:p>
          <w:p w14:paraId="364DB24D" w14:textId="77777777" w:rsidR="00D91A88" w:rsidRPr="00D91A88" w:rsidRDefault="00D91A88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Subject will have fingerprints and DNA obtained, exception if they’re going for an autopsy the DNA card may be obtained at the time of autopsy.</w:t>
            </w:r>
          </w:p>
          <w:p w14:paraId="5DBE0AE3" w14:textId="77777777" w:rsidR="00D91A88" w:rsidRPr="00D91A88" w:rsidRDefault="00D91A88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Determination for need of an autopsy and or toxicology will</w:t>
            </w:r>
            <w:r w:rsidR="00505370">
              <w:rPr>
                <w:rFonts w:ascii="Arial" w:hAnsi="Arial"/>
                <w:sz w:val="20"/>
              </w:rPr>
              <w:t xml:space="preserve"> n</w:t>
            </w:r>
            <w:r>
              <w:rPr>
                <w:rFonts w:ascii="Arial" w:hAnsi="Arial"/>
                <w:sz w:val="20"/>
              </w:rPr>
              <w:t xml:space="preserve">eed to be made. </w:t>
            </w:r>
            <w:r w:rsidR="00C80317">
              <w:rPr>
                <w:rFonts w:ascii="Arial" w:hAnsi="Arial"/>
                <w:sz w:val="20"/>
              </w:rPr>
              <w:t xml:space="preserve">Review and consultation with senior staff and or </w:t>
            </w:r>
            <w:r w:rsidR="000E73A9">
              <w:rPr>
                <w:rFonts w:ascii="Arial" w:hAnsi="Arial"/>
                <w:sz w:val="20"/>
              </w:rPr>
              <w:t>Forensic Pathologist</w:t>
            </w:r>
            <w:r w:rsidR="00C80317">
              <w:rPr>
                <w:rFonts w:ascii="Arial" w:hAnsi="Arial"/>
                <w:sz w:val="20"/>
              </w:rPr>
              <w:t xml:space="preserve">. </w:t>
            </w:r>
          </w:p>
          <w:p w14:paraId="5EB49B47" w14:textId="77777777" w:rsidR="00D91A88" w:rsidRPr="00D91A88" w:rsidRDefault="00D91A88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The intake form needs to be filled out.</w:t>
            </w:r>
          </w:p>
          <w:p w14:paraId="51B5D373" w14:textId="77777777" w:rsidR="00D91A88" w:rsidRPr="00C80317" w:rsidRDefault="00D91A88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Subject’s location needs to be written on the board along with case number, if they have a hold, personal effects, and the case number log changed.</w:t>
            </w:r>
          </w:p>
          <w:p w14:paraId="477DC8C1" w14:textId="77777777" w:rsidR="00C80317" w:rsidRPr="00C80317" w:rsidRDefault="00C80317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All equipment used needs to be cleaned and put away and or charged, if applicable.</w:t>
            </w:r>
          </w:p>
          <w:p w14:paraId="3F8B761F" w14:textId="77777777" w:rsidR="00C80317" w:rsidRPr="00C80317" w:rsidRDefault="00C80317" w:rsidP="006663A5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When releasing make sure paperwork is filled out and placed in the subject’s folder.</w:t>
            </w:r>
          </w:p>
          <w:p w14:paraId="643F4D37" w14:textId="77777777" w:rsidR="00C80317" w:rsidRPr="00C80317" w:rsidRDefault="00C80317" w:rsidP="00C80317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After removal the slide tray or cot needs to be cleaned prior to being returned to the cooler. </w:t>
            </w:r>
          </w:p>
          <w:p w14:paraId="6B821B88" w14:textId="77777777" w:rsidR="00C80317" w:rsidRPr="001F4550" w:rsidRDefault="00C80317" w:rsidP="00C80317">
            <w:pPr>
              <w:numPr>
                <w:ilvl w:val="0"/>
                <w:numId w:val="1"/>
              </w:numPr>
              <w:spacing w:after="240"/>
              <w:jc w:val="both"/>
              <w:rPr>
                <w:rFonts w:cs="Arial"/>
                <w:sz w:val="20"/>
              </w:rPr>
            </w:pPr>
            <w:r>
              <w:rPr>
                <w:rFonts w:ascii="Arial" w:hAnsi="Arial"/>
                <w:sz w:val="20"/>
              </w:rPr>
              <w:t>Any time in the morgue make sure any housekeeping needs are met.</w:t>
            </w:r>
          </w:p>
        </w:tc>
      </w:tr>
    </w:tbl>
    <w:p w14:paraId="0561F233" w14:textId="77777777" w:rsidR="009033FC" w:rsidRDefault="009033FC"/>
    <w:sectPr w:rsidR="009033FC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034D0" w14:textId="77777777" w:rsidR="00D91A88" w:rsidRDefault="00D91A88" w:rsidP="00FD5420">
      <w:r>
        <w:separator/>
      </w:r>
    </w:p>
  </w:endnote>
  <w:endnote w:type="continuationSeparator" w:id="0">
    <w:p w14:paraId="4866C343" w14:textId="77777777" w:rsidR="00D91A88" w:rsidRDefault="00D91A88" w:rsidP="00FD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02F0" w14:textId="77777777" w:rsidR="00D91A88" w:rsidRDefault="00D91A88" w:rsidP="00FD5420">
      <w:r>
        <w:separator/>
      </w:r>
    </w:p>
  </w:footnote>
  <w:footnote w:type="continuationSeparator" w:id="0">
    <w:p w14:paraId="62AF8FE5" w14:textId="77777777" w:rsidR="00D91A88" w:rsidRDefault="00D91A88" w:rsidP="00FD54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6A63E" w14:textId="77777777" w:rsidR="00FD5420" w:rsidRDefault="00FD5420" w:rsidP="00FD5420">
    <w:pPr>
      <w:pStyle w:val="Title"/>
      <w:rPr>
        <w:sz w:val="22"/>
      </w:rPr>
    </w:pPr>
    <w:r>
      <w:rPr>
        <w:sz w:val="22"/>
      </w:rPr>
      <w:t xml:space="preserve">Park </w:t>
    </w:r>
    <w:smartTag w:uri="urn:schemas-microsoft-com:office:smarttags" w:element="PlaceType">
      <w:r>
        <w:rPr>
          <w:sz w:val="22"/>
        </w:rPr>
        <w:t>County</w:t>
      </w:r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22D46B52" w14:textId="77777777" w:rsidR="00FD5420" w:rsidRDefault="00FD5420" w:rsidP="00FD5420">
    <w:pPr>
      <w:pStyle w:val="Title"/>
      <w:rPr>
        <w:sz w:val="22"/>
      </w:rPr>
    </w:pPr>
  </w:p>
  <w:p w14:paraId="4A25F79D" w14:textId="77777777" w:rsidR="00FD5420" w:rsidRDefault="00FD5420" w:rsidP="00FD5420">
    <w:pPr>
      <w:pStyle w:val="Title"/>
      <w:rPr>
        <w:sz w:val="22"/>
      </w:rPr>
    </w:pPr>
  </w:p>
  <w:p w14:paraId="2D991F2C" w14:textId="77777777" w:rsidR="00FD5420" w:rsidRDefault="00D91A88" w:rsidP="00FD5420">
    <w:pPr>
      <w:pStyle w:val="Header"/>
      <w:jc w:val="center"/>
      <w:rPr>
        <w:sz w:val="22"/>
        <w:u w:val="single"/>
      </w:rPr>
    </w:pPr>
    <w:r>
      <w:rPr>
        <w:sz w:val="22"/>
        <w:u w:val="single"/>
      </w:rPr>
      <w:t>Morgue Intake</w:t>
    </w:r>
  </w:p>
  <w:p w14:paraId="664DAC5B" w14:textId="77777777" w:rsidR="00FD5420" w:rsidRDefault="00FD54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36490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A88"/>
    <w:rsid w:val="000E73A9"/>
    <w:rsid w:val="003B62ED"/>
    <w:rsid w:val="00505370"/>
    <w:rsid w:val="005D0DCB"/>
    <w:rsid w:val="006663A5"/>
    <w:rsid w:val="008924D8"/>
    <w:rsid w:val="009033FC"/>
    <w:rsid w:val="00C80317"/>
    <w:rsid w:val="00D91A88"/>
    <w:rsid w:val="00ED14FF"/>
    <w:rsid w:val="00FD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413B5542"/>
  <w15:docId w15:val="{7A27386B-241E-445A-A947-80532D83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542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D54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2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54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2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42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D5420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FD5420"/>
    <w:rPr>
      <w:rFonts w:ascii="Arial" w:eastAsia="Times New Roman" w:hAnsi="Arial" w:cs="Arial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FD5420"/>
    <w:pPr>
      <w:ind w:left="1440"/>
    </w:pPr>
    <w:rPr>
      <w:rFonts w:ascii="Arial" w:hAnsi="Arial" w:cs="Arial"/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FD5420"/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PCCO%20Guidelines\SOG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2F3D3-944A-461C-B7DF-12E2E93027D4}">
  <ds:schemaRefs>
    <ds:schemaRef ds:uri="8416942f-d982-4ba4-a5b0-104826b4be24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8ef27eb8-0e3d-496f-b523-771757bdd77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572667-FF3B-49DC-83B7-E1A8D9680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B6A3F2-9B8A-4732-913C-1822DEA03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SOG Form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2025-06-02T11:25:00Z</dcterms:created>
  <dcterms:modified xsi:type="dcterms:W3CDTF">2025-06-02T11:25:00Z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