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925B" w14:textId="77777777" w:rsidR="004B3BFB" w:rsidRDefault="004B3BFB" w:rsidP="004B3BFB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</w:t>
      </w:r>
      <w:r w:rsidR="00BA194D">
        <w:rPr>
          <w:rFonts w:ascii="Arial" w:hAnsi="Arial" w:cs="Arial"/>
          <w:b/>
          <w:bCs/>
        </w:rPr>
        <w:t>Updated: February 2020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4B3BFB" w14:paraId="5478925E" w14:textId="77777777" w:rsidTr="00FC055B">
        <w:trPr>
          <w:trHeight w:val="261"/>
        </w:trPr>
        <w:tc>
          <w:tcPr>
            <w:tcW w:w="1696" w:type="dxa"/>
          </w:tcPr>
          <w:p w14:paraId="5478925C" w14:textId="77777777" w:rsidR="004B3BFB" w:rsidRDefault="004B3BFB" w:rsidP="00FC055B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5478925D" w14:textId="77777777" w:rsidR="004B3BFB" w:rsidRDefault="004B3BFB" w:rsidP="00FC055B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4B3BFB" w14:paraId="54789263" w14:textId="77777777" w:rsidTr="00FC055B">
        <w:trPr>
          <w:trHeight w:val="549"/>
        </w:trPr>
        <w:tc>
          <w:tcPr>
            <w:tcW w:w="1696" w:type="dxa"/>
          </w:tcPr>
          <w:p w14:paraId="5478925F" w14:textId="77777777" w:rsidR="004B3BFB" w:rsidRDefault="004B3BFB" w:rsidP="00FC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54789260" w14:textId="77777777" w:rsidR="004B3BFB" w:rsidRDefault="004B3BFB" w:rsidP="00FC05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54789261" w14:textId="77777777" w:rsidR="004B3BFB" w:rsidRDefault="004B3BFB" w:rsidP="00FC055B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instruct PCCO staff on the procedure to collect, account for, store, and dispose of all Illicit drugs.</w:t>
            </w:r>
          </w:p>
          <w:p w14:paraId="54789262" w14:textId="77777777" w:rsidR="004B3BFB" w:rsidRPr="00050C1E" w:rsidRDefault="004B3BFB" w:rsidP="00FC055B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4B3BFB" w14:paraId="54789267" w14:textId="77777777" w:rsidTr="00FC055B">
        <w:tc>
          <w:tcPr>
            <w:tcW w:w="1696" w:type="dxa"/>
          </w:tcPr>
          <w:p w14:paraId="54789264" w14:textId="77777777" w:rsidR="004B3BFB" w:rsidRDefault="004B3BFB" w:rsidP="00FC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54789265" w14:textId="77777777" w:rsidR="004B3BFB" w:rsidRDefault="004B3BFB" w:rsidP="00FC05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54789266" w14:textId="77777777" w:rsidR="004B3BFB" w:rsidRPr="001F4550" w:rsidRDefault="004B3BFB" w:rsidP="00FC05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4B3BFB" w14:paraId="54789276" w14:textId="77777777" w:rsidTr="00FC055B">
        <w:tc>
          <w:tcPr>
            <w:tcW w:w="1696" w:type="dxa"/>
          </w:tcPr>
          <w:p w14:paraId="54789268" w14:textId="77777777" w:rsidR="004B3BFB" w:rsidRDefault="004B3BFB" w:rsidP="00FC055B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54789269" w14:textId="77777777" w:rsidR="004B3BFB" w:rsidRDefault="004B3BFB" w:rsidP="00FC05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5478926A" w14:textId="77777777" w:rsidR="004B3BFB" w:rsidRDefault="004B3BFB" w:rsidP="00FC055B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When illicit drugs are found on a subject or collected as part of an investigation they will be counted documented and secured.</w:t>
            </w:r>
          </w:p>
          <w:p w14:paraId="5478926B" w14:textId="77777777" w:rsidR="004B3BFB" w:rsidRDefault="004B3BFB" w:rsidP="00FC055B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5478926C" w14:textId="77777777" w:rsidR="004B3BFB" w:rsidRDefault="004B3BFB" w:rsidP="004B3BFB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drug shall be documented on the Park County Medication Log.</w:t>
            </w:r>
          </w:p>
          <w:p w14:paraId="5478926D" w14:textId="77777777" w:rsidR="004B3BFB" w:rsidRDefault="004B3BFB" w:rsidP="00FC055B">
            <w:pPr>
              <w:ind w:left="644"/>
              <w:jc w:val="both"/>
              <w:rPr>
                <w:rFonts w:ascii="Arial" w:hAnsi="Arial"/>
                <w:sz w:val="20"/>
              </w:rPr>
            </w:pPr>
          </w:p>
          <w:p w14:paraId="5478926E" w14:textId="77777777" w:rsidR="004B3BFB" w:rsidRDefault="004B3BFB" w:rsidP="004B3BFB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drug shall be documented in the report.</w:t>
            </w:r>
          </w:p>
          <w:p w14:paraId="5478926F" w14:textId="77777777" w:rsidR="004B3BFB" w:rsidRDefault="004B3BFB" w:rsidP="00FC055B">
            <w:pPr>
              <w:ind w:left="644"/>
              <w:jc w:val="both"/>
              <w:rPr>
                <w:rFonts w:ascii="Arial" w:hAnsi="Arial"/>
                <w:sz w:val="20"/>
              </w:rPr>
            </w:pPr>
          </w:p>
          <w:p w14:paraId="54789270" w14:textId="77777777" w:rsidR="004B3BFB" w:rsidRDefault="004B3BFB" w:rsidP="004B3BFB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drugs shall be locked into the evidence locker in the morgue and the running log shall be filled out.</w:t>
            </w:r>
          </w:p>
          <w:p w14:paraId="54789271" w14:textId="77777777" w:rsidR="004B3BFB" w:rsidRDefault="004B3BFB" w:rsidP="00FC055B">
            <w:pPr>
              <w:pStyle w:val="ListParagraph"/>
              <w:rPr>
                <w:rFonts w:ascii="Arial" w:hAnsi="Arial"/>
                <w:sz w:val="20"/>
              </w:rPr>
            </w:pPr>
          </w:p>
          <w:p w14:paraId="54789272" w14:textId="77777777" w:rsidR="004B3BFB" w:rsidRDefault="004B3BFB" w:rsidP="004B3BFB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When the drug is no longer needed for the investigation it shall be relayed to the Park County </w:t>
            </w:r>
            <w:proofErr w:type="spellStart"/>
            <w:r>
              <w:rPr>
                <w:rFonts w:ascii="Arial" w:hAnsi="Arial"/>
                <w:sz w:val="20"/>
              </w:rPr>
              <w:t>Sheriffs</w:t>
            </w:r>
            <w:proofErr w:type="spellEnd"/>
            <w:r>
              <w:rPr>
                <w:rFonts w:ascii="Arial" w:hAnsi="Arial"/>
                <w:sz w:val="20"/>
              </w:rPr>
              <w:t xml:space="preserve"> Office Evidence Technician for storage or disposal.</w:t>
            </w:r>
          </w:p>
          <w:p w14:paraId="54789273" w14:textId="77777777" w:rsidR="004B3BFB" w:rsidRDefault="004B3BFB" w:rsidP="00FC055B">
            <w:pPr>
              <w:pStyle w:val="ListParagraph"/>
              <w:rPr>
                <w:rFonts w:ascii="Arial" w:hAnsi="Arial"/>
                <w:sz w:val="20"/>
              </w:rPr>
            </w:pPr>
          </w:p>
          <w:p w14:paraId="54789274" w14:textId="77777777" w:rsidR="004B3BFB" w:rsidRDefault="004B3BFB" w:rsidP="004B3BFB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drug will be signed for by the Evidence Technician Using the Chain of Custody form.</w:t>
            </w:r>
          </w:p>
          <w:p w14:paraId="54789275" w14:textId="77777777" w:rsidR="004B3BFB" w:rsidRPr="001F4550" w:rsidRDefault="004B3BFB" w:rsidP="00FC055B">
            <w:pPr>
              <w:pStyle w:val="BodyText"/>
              <w:rPr>
                <w:rFonts w:cs="Arial"/>
                <w:sz w:val="20"/>
              </w:rPr>
            </w:pPr>
          </w:p>
        </w:tc>
      </w:tr>
      <w:tr w:rsidR="004B3BFB" w14:paraId="5478927A" w14:textId="77777777" w:rsidTr="00FC055B">
        <w:tc>
          <w:tcPr>
            <w:tcW w:w="1696" w:type="dxa"/>
          </w:tcPr>
          <w:p w14:paraId="54789277" w14:textId="77777777" w:rsidR="004B3BFB" w:rsidRDefault="004B3BFB" w:rsidP="00FC055B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FORMS:</w:t>
            </w:r>
          </w:p>
        </w:tc>
        <w:tc>
          <w:tcPr>
            <w:tcW w:w="7664" w:type="dxa"/>
          </w:tcPr>
          <w:p w14:paraId="54789278" w14:textId="77777777" w:rsidR="004B3BFB" w:rsidRDefault="004B3BFB" w:rsidP="00FC055B">
            <w:pPr>
              <w:pStyle w:val="BodyText"/>
              <w:ind w:left="-76"/>
              <w:rPr>
                <w:sz w:val="20"/>
              </w:rPr>
            </w:pPr>
            <w:r>
              <w:rPr>
                <w:sz w:val="20"/>
              </w:rPr>
              <w:t xml:space="preserve">Park County </w:t>
            </w:r>
            <w:proofErr w:type="spellStart"/>
            <w:r>
              <w:rPr>
                <w:sz w:val="20"/>
              </w:rPr>
              <w:t>Coroners</w:t>
            </w:r>
            <w:proofErr w:type="spellEnd"/>
            <w:r>
              <w:rPr>
                <w:sz w:val="20"/>
              </w:rPr>
              <w:t xml:space="preserve"> Office Medication Log, Park County Coroner Chain of Custody </w:t>
            </w:r>
          </w:p>
          <w:p w14:paraId="54789279" w14:textId="77777777" w:rsidR="004B3BFB" w:rsidRPr="00F80A91" w:rsidRDefault="004B3BFB" w:rsidP="00FC055B">
            <w:pPr>
              <w:pStyle w:val="BodyText"/>
              <w:rPr>
                <w:rFonts w:cs="Arial"/>
                <w:sz w:val="20"/>
              </w:rPr>
            </w:pPr>
          </w:p>
        </w:tc>
      </w:tr>
    </w:tbl>
    <w:p w14:paraId="5478927B" w14:textId="77777777" w:rsidR="004B3BFB" w:rsidRDefault="004B3BFB" w:rsidP="004B3BFB">
      <w:pPr>
        <w:rPr>
          <w:rFonts w:ascii="Arial" w:hAnsi="Arial" w:cs="Arial"/>
          <w:sz w:val="20"/>
        </w:rPr>
      </w:pPr>
    </w:p>
    <w:p w14:paraId="5478927C" w14:textId="77777777" w:rsidR="004B3BFB" w:rsidRDefault="004B3BFB" w:rsidP="004B3BFB">
      <w:pPr>
        <w:rPr>
          <w:rFonts w:ascii="Arial" w:hAnsi="Arial" w:cs="Arial"/>
          <w:sz w:val="20"/>
        </w:rPr>
      </w:pPr>
    </w:p>
    <w:p w14:paraId="5478927D" w14:textId="77777777" w:rsidR="004B3BFB" w:rsidRDefault="004B3BFB" w:rsidP="004B3BFB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14:paraId="5478927E" w14:textId="77777777" w:rsidR="004B3BFB" w:rsidRDefault="004B3BFB" w:rsidP="004B3BFB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16"/>
            </w:rPr>
            <w:t>Park</w:t>
          </w:r>
        </w:smartTag>
        <w:r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6"/>
            </w:rPr>
            <w:t>County</w:t>
          </w:r>
        </w:smartTag>
      </w:smartTag>
      <w:r>
        <w:rPr>
          <w:rFonts w:ascii="Arial" w:hAnsi="Arial" w:cs="Arial"/>
          <w:sz w:val="16"/>
        </w:rPr>
        <w:t xml:space="preserve"> Coroner</w:t>
      </w:r>
    </w:p>
    <w:p w14:paraId="5478927F" w14:textId="77777777" w:rsidR="004024A0" w:rsidRDefault="004024A0"/>
    <w:sectPr w:rsidR="004024A0" w:rsidSect="00BC7F02">
      <w:headerReference w:type="default" r:id="rId10"/>
      <w:footerReference w:type="default" r:id="rId11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89282" w14:textId="77777777" w:rsidR="0032211A" w:rsidRDefault="00BA194D">
      <w:r>
        <w:separator/>
      </w:r>
    </w:p>
  </w:endnote>
  <w:endnote w:type="continuationSeparator" w:id="0">
    <w:p w14:paraId="54789283" w14:textId="77777777" w:rsidR="0032211A" w:rsidRDefault="00BA1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8928A" w14:textId="77777777" w:rsidR="00894F48" w:rsidRDefault="004B3BFB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A194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A194D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89280" w14:textId="77777777" w:rsidR="0032211A" w:rsidRDefault="00BA194D">
      <w:r>
        <w:separator/>
      </w:r>
    </w:p>
  </w:footnote>
  <w:footnote w:type="continuationSeparator" w:id="0">
    <w:p w14:paraId="54789281" w14:textId="77777777" w:rsidR="0032211A" w:rsidRDefault="00BA1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89284" w14:textId="77777777" w:rsidR="00894F48" w:rsidRDefault="004B3BFB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54789285" w14:textId="77777777" w:rsidR="00894F48" w:rsidRDefault="00894F48">
    <w:pPr>
      <w:pStyle w:val="Title"/>
      <w:rPr>
        <w:sz w:val="22"/>
      </w:rPr>
    </w:pPr>
  </w:p>
  <w:p w14:paraId="54789286" w14:textId="77777777" w:rsidR="00894F48" w:rsidRDefault="00894F48">
    <w:pPr>
      <w:pStyle w:val="Title"/>
      <w:rPr>
        <w:sz w:val="22"/>
      </w:rPr>
    </w:pPr>
  </w:p>
  <w:p w14:paraId="54789287" w14:textId="77777777" w:rsidR="00894F48" w:rsidRPr="00332EA4" w:rsidRDefault="004B3BFB">
    <w:pPr>
      <w:pStyle w:val="Title"/>
      <w:rPr>
        <w:sz w:val="22"/>
        <w:u w:val="single"/>
      </w:rPr>
    </w:pPr>
    <w:r>
      <w:rPr>
        <w:sz w:val="22"/>
        <w:u w:val="single"/>
      </w:rPr>
      <w:t>Illicit Drug Handling</w:t>
    </w:r>
  </w:p>
  <w:p w14:paraId="54789288" w14:textId="77777777" w:rsidR="00894F48" w:rsidRDefault="00894F48">
    <w:pPr>
      <w:pStyle w:val="Title"/>
      <w:rPr>
        <w:sz w:val="22"/>
      </w:rPr>
    </w:pPr>
  </w:p>
  <w:p w14:paraId="54789289" w14:textId="77777777" w:rsidR="00894F48" w:rsidRPr="002F6995" w:rsidRDefault="00894F48">
    <w:pPr>
      <w:pStyle w:val="Heading1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D1F13"/>
    <w:multiLevelType w:val="hybridMultilevel"/>
    <w:tmpl w:val="B2DAC31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87581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BFB"/>
    <w:rsid w:val="0032211A"/>
    <w:rsid w:val="004024A0"/>
    <w:rsid w:val="004B3BFB"/>
    <w:rsid w:val="00664549"/>
    <w:rsid w:val="00894F48"/>
    <w:rsid w:val="00BA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5478925B"/>
  <w15:docId w15:val="{C38390BF-EFAD-45A8-BB08-3F5A2392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B3BFB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BFB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4B3BFB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4B3BFB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4B3B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4B3BF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4B3BFB"/>
  </w:style>
  <w:style w:type="paragraph" w:styleId="BodyText">
    <w:name w:val="Body Text"/>
    <w:basedOn w:val="Normal"/>
    <w:link w:val="BodyTextChar"/>
    <w:semiHidden/>
    <w:rsid w:val="004B3BFB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B3BFB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4B3BF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81BF0F-936E-41B7-8141-B5B400906A9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8ef27eb8-0e3d-496f-b523-771757bdd770"/>
    <ds:schemaRef ds:uri="8416942f-d982-4ba4-a5b0-104826b4be24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4383F7D-1693-4946-BBEF-9EAB126E50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0515BE-6DE9-4D78-A052-08E7A1B4B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County Government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Comstock</dc:creator>
  <cp:lastModifiedBy>Chisholm, Yujiemi</cp:lastModifiedBy>
  <cp:revision>2</cp:revision>
  <dcterms:created xsi:type="dcterms:W3CDTF">2025-06-02T09:59:00Z</dcterms:created>
  <dcterms:modified xsi:type="dcterms:W3CDTF">2025-06-02T09:59:00Z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