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40" w:tblpY="1141"/>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3"/>
        <w:gridCol w:w="1135"/>
        <w:gridCol w:w="2823"/>
        <w:gridCol w:w="1606"/>
        <w:gridCol w:w="716"/>
        <w:gridCol w:w="675"/>
        <w:gridCol w:w="1847"/>
      </w:tblGrid>
      <w:tr w:rsidR="003B4CB1" w14:paraId="33FC8A2A" w14:textId="77777777" w:rsidTr="00186465">
        <w:trPr>
          <w:trHeight w:val="576"/>
        </w:trPr>
        <w:tc>
          <w:tcPr>
            <w:tcW w:w="1653" w:type="dxa"/>
            <w:vMerge w:val="restart"/>
            <w:tcBorders>
              <w:top w:val="nil"/>
              <w:left w:val="nil"/>
              <w:right w:val="nil"/>
            </w:tcBorders>
          </w:tcPr>
          <w:p w14:paraId="7733C63F" w14:textId="6E677467" w:rsidR="00435C83" w:rsidRDefault="0054724A" w:rsidP="00186465">
            <w:r>
              <w:t>B2g,</w:t>
            </w:r>
          </w:p>
        </w:tc>
        <w:tc>
          <w:tcPr>
            <w:tcW w:w="1137" w:type="dxa"/>
            <w:tcBorders>
              <w:top w:val="single" w:sz="12" w:space="0" w:color="auto"/>
              <w:left w:val="nil"/>
            </w:tcBorders>
            <w:vAlign w:val="center"/>
          </w:tcPr>
          <w:p w14:paraId="18495DE5" w14:textId="21BEEAEE" w:rsidR="00435C83" w:rsidRPr="00C96D04" w:rsidRDefault="00435C83" w:rsidP="00186465">
            <w:pPr>
              <w:jc w:val="center"/>
              <w:rPr>
                <w:rFonts w:cstheme="minorHAnsi"/>
                <w:sz w:val="24"/>
                <w:szCs w:val="24"/>
              </w:rPr>
            </w:pPr>
            <w:r w:rsidRPr="00C96D04">
              <w:rPr>
                <w:rFonts w:cstheme="minorHAnsi"/>
                <w:b/>
                <w:bCs/>
                <w:sz w:val="24"/>
                <w:szCs w:val="24"/>
              </w:rPr>
              <w:t>Title</w:t>
            </w:r>
            <w:r w:rsidRPr="00C96D04">
              <w:rPr>
                <w:rFonts w:cstheme="minorHAnsi"/>
                <w:sz w:val="24"/>
                <w:szCs w:val="24"/>
              </w:rPr>
              <w:t>:</w:t>
            </w:r>
          </w:p>
        </w:tc>
        <w:tc>
          <w:tcPr>
            <w:tcW w:w="4693" w:type="dxa"/>
            <w:gridSpan w:val="2"/>
            <w:tcBorders>
              <w:top w:val="single" w:sz="12" w:space="0" w:color="auto"/>
            </w:tcBorders>
            <w:vAlign w:val="center"/>
          </w:tcPr>
          <w:p w14:paraId="51A3C92C" w14:textId="0CF41044" w:rsidR="00435C83" w:rsidRPr="00C96D04" w:rsidRDefault="008C751F" w:rsidP="00186465">
            <w:pPr>
              <w:jc w:val="center"/>
              <w:rPr>
                <w:rFonts w:cstheme="minorHAnsi"/>
              </w:rPr>
            </w:pPr>
            <w:r>
              <w:rPr>
                <w:rFonts w:cstheme="minorHAnsi"/>
              </w:rPr>
              <w:t>SUPPORT SERVICES</w:t>
            </w:r>
          </w:p>
        </w:tc>
        <w:tc>
          <w:tcPr>
            <w:tcW w:w="1352" w:type="dxa"/>
            <w:gridSpan w:val="2"/>
            <w:tcBorders>
              <w:top w:val="single" w:sz="12" w:space="0" w:color="auto"/>
            </w:tcBorders>
            <w:vAlign w:val="center"/>
          </w:tcPr>
          <w:p w14:paraId="1369728E" w14:textId="00B7D1AC" w:rsidR="00435C83" w:rsidRPr="00C96D04" w:rsidRDefault="00435C83" w:rsidP="00186465">
            <w:pPr>
              <w:jc w:val="center"/>
              <w:rPr>
                <w:rFonts w:cstheme="minorHAnsi"/>
                <w:sz w:val="24"/>
                <w:szCs w:val="24"/>
              </w:rPr>
            </w:pPr>
            <w:r w:rsidRPr="00C96D04">
              <w:rPr>
                <w:rFonts w:cstheme="minorHAnsi"/>
                <w:b/>
                <w:bCs/>
                <w:sz w:val="24"/>
                <w:szCs w:val="24"/>
              </w:rPr>
              <w:t>Policy #</w:t>
            </w:r>
          </w:p>
        </w:tc>
        <w:tc>
          <w:tcPr>
            <w:tcW w:w="1560" w:type="dxa"/>
            <w:tcBorders>
              <w:top w:val="single" w:sz="12" w:space="0" w:color="auto"/>
              <w:right w:val="single" w:sz="12" w:space="0" w:color="auto"/>
            </w:tcBorders>
            <w:vAlign w:val="center"/>
          </w:tcPr>
          <w:p w14:paraId="291C0BC7" w14:textId="09117639" w:rsidR="00435C83" w:rsidRPr="00C96D04" w:rsidRDefault="0061534E" w:rsidP="00186465">
            <w:pPr>
              <w:jc w:val="center"/>
              <w:rPr>
                <w:rFonts w:cstheme="minorHAnsi"/>
                <w:sz w:val="24"/>
                <w:szCs w:val="24"/>
              </w:rPr>
            </w:pPr>
            <w:r>
              <w:rPr>
                <w:rFonts w:cstheme="minorHAnsi"/>
                <w:sz w:val="24"/>
                <w:szCs w:val="24"/>
              </w:rPr>
              <w:t>SS.1.01</w:t>
            </w:r>
          </w:p>
        </w:tc>
      </w:tr>
      <w:tr w:rsidR="00606DA4" w14:paraId="053E9FC0" w14:textId="71F50D38" w:rsidTr="0032607B">
        <w:trPr>
          <w:trHeight w:val="443"/>
        </w:trPr>
        <w:tc>
          <w:tcPr>
            <w:tcW w:w="1653" w:type="dxa"/>
            <w:vMerge/>
            <w:tcBorders>
              <w:left w:val="nil"/>
              <w:right w:val="nil"/>
            </w:tcBorders>
          </w:tcPr>
          <w:p w14:paraId="7A4D41EC" w14:textId="77777777" w:rsidR="00606DA4" w:rsidRDefault="00606DA4" w:rsidP="00186465"/>
        </w:tc>
        <w:tc>
          <w:tcPr>
            <w:tcW w:w="1137" w:type="dxa"/>
            <w:tcBorders>
              <w:left w:val="nil"/>
            </w:tcBorders>
            <w:vAlign w:val="center"/>
          </w:tcPr>
          <w:p w14:paraId="00E704AE" w14:textId="17FA2DB3" w:rsidR="00606DA4" w:rsidRPr="00C96D04" w:rsidRDefault="00606DA4" w:rsidP="00186465">
            <w:pPr>
              <w:jc w:val="center"/>
              <w:rPr>
                <w:rFonts w:cstheme="minorHAnsi"/>
                <w:sz w:val="24"/>
                <w:szCs w:val="24"/>
              </w:rPr>
            </w:pPr>
            <w:r w:rsidRPr="00C96D04">
              <w:rPr>
                <w:rFonts w:cstheme="minorHAnsi"/>
                <w:b/>
                <w:bCs/>
                <w:sz w:val="24"/>
                <w:szCs w:val="24"/>
              </w:rPr>
              <w:t>Division:</w:t>
            </w:r>
          </w:p>
        </w:tc>
        <w:tc>
          <w:tcPr>
            <w:tcW w:w="4693" w:type="dxa"/>
            <w:gridSpan w:val="2"/>
            <w:vAlign w:val="center"/>
          </w:tcPr>
          <w:p w14:paraId="39AB4A1F" w14:textId="4AEC1427" w:rsidR="00606DA4" w:rsidRPr="00C96D04" w:rsidRDefault="00606DA4" w:rsidP="00186465">
            <w:pPr>
              <w:jc w:val="center"/>
              <w:rPr>
                <w:rFonts w:cstheme="minorHAnsi"/>
              </w:rPr>
            </w:pPr>
            <w:r>
              <w:rPr>
                <w:rFonts w:cstheme="minorHAnsi"/>
              </w:rPr>
              <w:t>Forensic, Pathology</w:t>
            </w:r>
          </w:p>
        </w:tc>
        <w:tc>
          <w:tcPr>
            <w:tcW w:w="1352" w:type="dxa"/>
            <w:gridSpan w:val="2"/>
            <w:vAlign w:val="center"/>
          </w:tcPr>
          <w:p w14:paraId="7B4768F7" w14:textId="53EAA651" w:rsidR="00606DA4" w:rsidRPr="00C96D04" w:rsidRDefault="00606DA4" w:rsidP="00186465">
            <w:pPr>
              <w:jc w:val="center"/>
              <w:rPr>
                <w:rFonts w:cstheme="minorHAnsi"/>
                <w:b/>
                <w:bCs/>
                <w:sz w:val="24"/>
                <w:szCs w:val="24"/>
              </w:rPr>
            </w:pPr>
            <w:r w:rsidRPr="00C96D04">
              <w:rPr>
                <w:rFonts w:cstheme="minorHAnsi"/>
                <w:b/>
                <w:bCs/>
                <w:sz w:val="24"/>
                <w:szCs w:val="24"/>
              </w:rPr>
              <w:t>Page:</w:t>
            </w:r>
          </w:p>
        </w:tc>
        <w:tc>
          <w:tcPr>
            <w:tcW w:w="1560" w:type="dxa"/>
            <w:tcBorders>
              <w:right w:val="single" w:sz="12" w:space="0" w:color="auto"/>
            </w:tcBorders>
            <w:vAlign w:val="center"/>
          </w:tcPr>
          <w:p w14:paraId="61090977" w14:textId="67F3B348" w:rsidR="00606DA4" w:rsidRPr="00606DA4" w:rsidRDefault="00606DA4" w:rsidP="00606DA4">
            <w:pPr>
              <w:jc w:val="center"/>
              <w:rPr>
                <w:rFonts w:cstheme="minorHAnsi"/>
              </w:rPr>
            </w:pPr>
            <w:r w:rsidRPr="00606DA4">
              <w:rPr>
                <w:rFonts w:cstheme="minorHAnsi"/>
              </w:rPr>
              <w:t xml:space="preserve">Page </w:t>
            </w:r>
            <w:r w:rsidRPr="00606DA4">
              <w:rPr>
                <w:rFonts w:cstheme="minorHAnsi"/>
              </w:rPr>
              <w:fldChar w:fldCharType="begin"/>
            </w:r>
            <w:r w:rsidRPr="00606DA4">
              <w:rPr>
                <w:rFonts w:cstheme="minorHAnsi"/>
              </w:rPr>
              <w:instrText xml:space="preserve"> PAGE  \* Arabic  \* MERGEFORMAT </w:instrText>
            </w:r>
            <w:r w:rsidRPr="00606DA4">
              <w:rPr>
                <w:rFonts w:cstheme="minorHAnsi"/>
              </w:rPr>
              <w:fldChar w:fldCharType="separate"/>
            </w:r>
            <w:r w:rsidR="00C43F26">
              <w:rPr>
                <w:rFonts w:cstheme="minorHAnsi"/>
                <w:noProof/>
              </w:rPr>
              <w:t>1</w:t>
            </w:r>
            <w:r w:rsidRPr="00606DA4">
              <w:rPr>
                <w:rFonts w:cstheme="minorHAnsi"/>
              </w:rPr>
              <w:fldChar w:fldCharType="end"/>
            </w:r>
            <w:r w:rsidRPr="00606DA4">
              <w:rPr>
                <w:rFonts w:cstheme="minorHAnsi"/>
              </w:rPr>
              <w:t xml:space="preserve"> of </w:t>
            </w:r>
            <w:r w:rsidRPr="00606DA4">
              <w:rPr>
                <w:rFonts w:cstheme="minorHAnsi"/>
              </w:rPr>
              <w:fldChar w:fldCharType="begin"/>
            </w:r>
            <w:r w:rsidRPr="00606DA4">
              <w:rPr>
                <w:rFonts w:cstheme="minorHAnsi"/>
              </w:rPr>
              <w:instrText xml:space="preserve"> NUMPAGES  \* Arabic  \* MERGEFORMAT </w:instrText>
            </w:r>
            <w:r w:rsidRPr="00606DA4">
              <w:rPr>
                <w:rFonts w:cstheme="minorHAnsi"/>
              </w:rPr>
              <w:fldChar w:fldCharType="separate"/>
            </w:r>
            <w:r w:rsidR="00C43F26">
              <w:rPr>
                <w:rFonts w:cstheme="minorHAnsi"/>
                <w:noProof/>
              </w:rPr>
              <w:t>2</w:t>
            </w:r>
            <w:r w:rsidRPr="00606DA4">
              <w:rPr>
                <w:rFonts w:cstheme="minorHAnsi"/>
              </w:rPr>
              <w:fldChar w:fldCharType="end"/>
            </w:r>
          </w:p>
        </w:tc>
      </w:tr>
      <w:tr w:rsidR="00F059F0" w14:paraId="39022FCF" w14:textId="078DB152" w:rsidTr="00F8353E">
        <w:trPr>
          <w:trHeight w:val="668"/>
        </w:trPr>
        <w:tc>
          <w:tcPr>
            <w:tcW w:w="2790" w:type="dxa"/>
            <w:gridSpan w:val="2"/>
            <w:tcBorders>
              <w:left w:val="single" w:sz="12" w:space="0" w:color="auto"/>
            </w:tcBorders>
            <w:vAlign w:val="center"/>
          </w:tcPr>
          <w:p w14:paraId="19C4849A" w14:textId="05B7BFA5" w:rsidR="00F059F0" w:rsidRPr="00C96D04" w:rsidRDefault="00F059F0" w:rsidP="00186465">
            <w:pPr>
              <w:jc w:val="center"/>
              <w:rPr>
                <w:rFonts w:cstheme="minorHAnsi"/>
                <w:b/>
                <w:bCs/>
                <w:sz w:val="24"/>
                <w:szCs w:val="24"/>
              </w:rPr>
            </w:pPr>
            <w:r w:rsidRPr="00C96D04">
              <w:rPr>
                <w:rFonts w:cstheme="minorHAnsi"/>
                <w:b/>
                <w:bCs/>
                <w:sz w:val="24"/>
                <w:szCs w:val="24"/>
              </w:rPr>
              <w:t>Coroner Signature:</w:t>
            </w:r>
          </w:p>
        </w:tc>
        <w:tc>
          <w:tcPr>
            <w:tcW w:w="2995" w:type="dxa"/>
            <w:vAlign w:val="center"/>
          </w:tcPr>
          <w:p w14:paraId="231FC0E5" w14:textId="49E6EB6C" w:rsidR="00F059F0" w:rsidRPr="00C96D04" w:rsidRDefault="007C3C2C" w:rsidP="00F8353E">
            <w:pPr>
              <w:jc w:val="center"/>
              <w:rPr>
                <w:rFonts w:cstheme="minorHAnsi"/>
              </w:rPr>
            </w:pPr>
            <w:r>
              <w:rPr>
                <w:noProof/>
                <w:sz w:val="24"/>
                <w:szCs w:val="24"/>
              </w:rPr>
              <w:drawing>
                <wp:anchor distT="0" distB="0" distL="114300" distR="114300" simplePos="0" relativeHeight="251660288" behindDoc="1" locked="0" layoutInCell="1" allowOverlap="1" wp14:anchorId="18F56A4C" wp14:editId="57F298B0">
                  <wp:simplePos x="0" y="0"/>
                  <wp:positionH relativeFrom="column">
                    <wp:posOffset>-438150</wp:posOffset>
                  </wp:positionH>
                  <wp:positionV relativeFrom="page">
                    <wp:posOffset>-49530</wp:posOffset>
                  </wp:positionV>
                  <wp:extent cx="2657475" cy="664845"/>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664845"/>
                          </a:xfrm>
                          <a:prstGeom prst="rect">
                            <a:avLst/>
                          </a:prstGeom>
                        </pic:spPr>
                      </pic:pic>
                    </a:graphicData>
                  </a:graphic>
                  <wp14:sizeRelH relativeFrom="page">
                    <wp14:pctWidth>0</wp14:pctWidth>
                  </wp14:sizeRelH>
                  <wp14:sizeRelV relativeFrom="page">
                    <wp14:pctHeight>0</wp14:pctHeight>
                  </wp14:sizeRelV>
                </wp:anchor>
              </w:drawing>
            </w:r>
          </w:p>
        </w:tc>
        <w:tc>
          <w:tcPr>
            <w:tcW w:w="2420" w:type="dxa"/>
            <w:gridSpan w:val="2"/>
            <w:tcBorders>
              <w:right w:val="single" w:sz="4" w:space="0" w:color="auto"/>
            </w:tcBorders>
            <w:vAlign w:val="center"/>
          </w:tcPr>
          <w:p w14:paraId="4AFF2383" w14:textId="6123D5A0" w:rsidR="00F059F0" w:rsidRPr="00C96D04" w:rsidRDefault="00F059F0" w:rsidP="00186465">
            <w:pPr>
              <w:jc w:val="center"/>
              <w:rPr>
                <w:rFonts w:cstheme="minorHAnsi"/>
                <w:b/>
                <w:bCs/>
                <w:sz w:val="24"/>
                <w:szCs w:val="24"/>
              </w:rPr>
            </w:pPr>
            <w:r w:rsidRPr="00C96D04">
              <w:rPr>
                <w:rFonts w:cstheme="minorHAnsi"/>
                <w:b/>
                <w:bCs/>
                <w:sz w:val="24"/>
                <w:szCs w:val="24"/>
              </w:rPr>
              <w:t>NAME Reference:</w:t>
            </w:r>
          </w:p>
        </w:tc>
        <w:tc>
          <w:tcPr>
            <w:tcW w:w="2190" w:type="dxa"/>
            <w:gridSpan w:val="2"/>
            <w:tcBorders>
              <w:right w:val="single" w:sz="12" w:space="0" w:color="auto"/>
            </w:tcBorders>
            <w:vAlign w:val="center"/>
          </w:tcPr>
          <w:p w14:paraId="61D8405F" w14:textId="271ADE0C" w:rsidR="00F059F0" w:rsidRPr="00C96D04" w:rsidRDefault="009933B5" w:rsidP="00773EC7">
            <w:pPr>
              <w:jc w:val="center"/>
              <w:rPr>
                <w:rFonts w:cstheme="minorHAnsi"/>
              </w:rPr>
            </w:pPr>
            <w:r>
              <w:rPr>
                <w:rFonts w:cstheme="minorHAnsi"/>
              </w:rPr>
              <w:t>D2</w:t>
            </w:r>
            <w:r w:rsidR="00636A17">
              <w:rPr>
                <w:rFonts w:cstheme="minorHAnsi"/>
              </w:rPr>
              <w:t>a,</w:t>
            </w:r>
            <w:r w:rsidR="00773EC7">
              <w:rPr>
                <w:rFonts w:cstheme="minorHAnsi"/>
              </w:rPr>
              <w:t>E1e,E2a,</w:t>
            </w:r>
            <w:r w:rsidR="00C8020B">
              <w:rPr>
                <w:rFonts w:cstheme="minorHAnsi"/>
              </w:rPr>
              <w:t xml:space="preserve">E3a,E3b,E3c, </w:t>
            </w:r>
            <w:r w:rsidR="008C751F">
              <w:rPr>
                <w:rFonts w:cstheme="minorHAnsi"/>
              </w:rPr>
              <w:t>H1a</w:t>
            </w:r>
            <w:r w:rsidR="00105818">
              <w:rPr>
                <w:rFonts w:cstheme="minorHAnsi"/>
              </w:rPr>
              <w:t>,H2b,H3b,H4b,</w:t>
            </w:r>
            <w:r w:rsidR="00A50BDE">
              <w:rPr>
                <w:rFonts w:cstheme="minorHAnsi"/>
              </w:rPr>
              <w:t xml:space="preserve"> H5a,</w:t>
            </w:r>
            <w:r w:rsidR="00105818">
              <w:rPr>
                <w:rFonts w:cstheme="minorHAnsi"/>
              </w:rPr>
              <w:t>H5b,</w:t>
            </w:r>
            <w:r w:rsidR="00783100">
              <w:rPr>
                <w:rFonts w:cstheme="minorHAnsi"/>
              </w:rPr>
              <w:t>H6c</w:t>
            </w:r>
          </w:p>
        </w:tc>
      </w:tr>
      <w:tr w:rsidR="00F059F0" w14:paraId="699B9FF3" w14:textId="77777777" w:rsidTr="00F8353E">
        <w:trPr>
          <w:trHeight w:val="740"/>
        </w:trPr>
        <w:tc>
          <w:tcPr>
            <w:tcW w:w="2790" w:type="dxa"/>
            <w:gridSpan w:val="2"/>
            <w:tcBorders>
              <w:left w:val="single" w:sz="12" w:space="0" w:color="auto"/>
              <w:bottom w:val="single" w:sz="12" w:space="0" w:color="auto"/>
            </w:tcBorders>
            <w:vAlign w:val="center"/>
          </w:tcPr>
          <w:p w14:paraId="6A3AE111" w14:textId="3757DAD4" w:rsidR="00F059F0" w:rsidRPr="00C96D04" w:rsidRDefault="00F059F0" w:rsidP="00186465">
            <w:pPr>
              <w:jc w:val="center"/>
              <w:rPr>
                <w:rFonts w:cstheme="minorHAnsi"/>
                <w:b/>
                <w:bCs/>
                <w:sz w:val="24"/>
                <w:szCs w:val="24"/>
              </w:rPr>
            </w:pPr>
            <w:r w:rsidRPr="00C96D04">
              <w:rPr>
                <w:rFonts w:cstheme="minorHAnsi"/>
                <w:b/>
                <w:bCs/>
                <w:sz w:val="24"/>
                <w:szCs w:val="24"/>
              </w:rPr>
              <w:t>Approved/Revised Date:</w:t>
            </w:r>
          </w:p>
        </w:tc>
        <w:tc>
          <w:tcPr>
            <w:tcW w:w="2995" w:type="dxa"/>
            <w:tcBorders>
              <w:bottom w:val="single" w:sz="12" w:space="0" w:color="auto"/>
            </w:tcBorders>
            <w:vAlign w:val="center"/>
          </w:tcPr>
          <w:p w14:paraId="7A2C4A96" w14:textId="028C35A4" w:rsidR="00F059F0" w:rsidRPr="007C3C2C" w:rsidRDefault="007C3C2C" w:rsidP="00F8353E">
            <w:pPr>
              <w:jc w:val="center"/>
              <w:rPr>
                <w:rFonts w:cstheme="minorHAnsi"/>
                <w:b/>
                <w:bCs/>
                <w:color w:val="0070C0"/>
                <w:sz w:val="24"/>
                <w:szCs w:val="24"/>
              </w:rPr>
            </w:pPr>
            <w:r>
              <w:rPr>
                <w:rFonts w:cstheme="minorHAnsi"/>
                <w:b/>
                <w:bCs/>
                <w:color w:val="0070C0"/>
                <w:sz w:val="24"/>
                <w:szCs w:val="24"/>
              </w:rPr>
              <w:t>02-20-2024</w:t>
            </w:r>
          </w:p>
        </w:tc>
        <w:tc>
          <w:tcPr>
            <w:tcW w:w="2420" w:type="dxa"/>
            <w:gridSpan w:val="2"/>
            <w:tcBorders>
              <w:bottom w:val="single" w:sz="12" w:space="0" w:color="auto"/>
            </w:tcBorders>
            <w:vAlign w:val="center"/>
          </w:tcPr>
          <w:p w14:paraId="4F59EF38" w14:textId="05561340" w:rsidR="00F059F0" w:rsidRPr="00C96D04" w:rsidRDefault="00F059F0" w:rsidP="00186465">
            <w:pPr>
              <w:jc w:val="center"/>
              <w:rPr>
                <w:rFonts w:cstheme="minorHAnsi"/>
                <w:b/>
                <w:bCs/>
                <w:sz w:val="24"/>
                <w:szCs w:val="24"/>
              </w:rPr>
            </w:pPr>
            <w:r w:rsidRPr="00C96D04">
              <w:rPr>
                <w:rFonts w:cstheme="minorHAnsi"/>
                <w:b/>
                <w:bCs/>
                <w:sz w:val="24"/>
                <w:szCs w:val="24"/>
              </w:rPr>
              <w:t>IACME Reference:</w:t>
            </w:r>
          </w:p>
        </w:tc>
        <w:tc>
          <w:tcPr>
            <w:tcW w:w="2190" w:type="dxa"/>
            <w:gridSpan w:val="2"/>
            <w:tcBorders>
              <w:bottom w:val="single" w:sz="12" w:space="0" w:color="auto"/>
              <w:right w:val="single" w:sz="12" w:space="0" w:color="auto"/>
            </w:tcBorders>
            <w:vAlign w:val="center"/>
          </w:tcPr>
          <w:p w14:paraId="16CA4A93" w14:textId="7869D148" w:rsidR="00F059F0" w:rsidRPr="00C96D04" w:rsidRDefault="0054724A" w:rsidP="00F8353E">
            <w:pPr>
              <w:jc w:val="center"/>
              <w:rPr>
                <w:rFonts w:cstheme="minorHAnsi"/>
              </w:rPr>
            </w:pPr>
            <w:r>
              <w:rPr>
                <w:rFonts w:cstheme="minorHAnsi"/>
              </w:rPr>
              <w:t>B2g,</w:t>
            </w:r>
            <w:r w:rsidR="00FA14FD">
              <w:rPr>
                <w:rFonts w:cstheme="minorHAnsi"/>
              </w:rPr>
              <w:t>D2</w:t>
            </w:r>
            <w:r w:rsidR="00C43F26">
              <w:rPr>
                <w:rFonts w:cstheme="minorHAnsi"/>
              </w:rPr>
              <w:t>a</w:t>
            </w:r>
            <w:r w:rsidR="00FA14FD">
              <w:rPr>
                <w:rFonts w:cstheme="minorHAnsi"/>
              </w:rPr>
              <w:t>,D</w:t>
            </w:r>
            <w:r w:rsidR="00C43F26">
              <w:rPr>
                <w:rFonts w:cstheme="minorHAnsi"/>
              </w:rPr>
              <w:t>3</w:t>
            </w:r>
            <w:r w:rsidR="0059799B">
              <w:rPr>
                <w:rFonts w:cstheme="minorHAnsi"/>
              </w:rPr>
              <w:t>b</w:t>
            </w:r>
            <w:r w:rsidR="003B4CB1">
              <w:rPr>
                <w:rFonts w:cstheme="minorHAnsi"/>
              </w:rPr>
              <w:t>,D3c,</w:t>
            </w:r>
            <w:r w:rsidR="00E25676">
              <w:rPr>
                <w:rFonts w:cstheme="minorHAnsi"/>
              </w:rPr>
              <w:t>E1</w:t>
            </w:r>
            <w:r w:rsidR="0059799B">
              <w:rPr>
                <w:rFonts w:cstheme="minorHAnsi"/>
              </w:rPr>
              <w:t>h</w:t>
            </w:r>
            <w:r w:rsidR="00E25676">
              <w:rPr>
                <w:rFonts w:cstheme="minorHAnsi"/>
              </w:rPr>
              <w:t xml:space="preserve">, </w:t>
            </w:r>
            <w:r w:rsidR="003B4CB1">
              <w:rPr>
                <w:rFonts w:cstheme="minorHAnsi"/>
              </w:rPr>
              <w:t>E2</w:t>
            </w:r>
            <w:r w:rsidR="00823D57">
              <w:rPr>
                <w:rFonts w:cstheme="minorHAnsi"/>
              </w:rPr>
              <w:t>g</w:t>
            </w:r>
            <w:r w:rsidR="003B4CB1">
              <w:rPr>
                <w:rFonts w:cstheme="minorHAnsi"/>
              </w:rPr>
              <w:t>,</w:t>
            </w:r>
            <w:r w:rsidR="00BC1AD7">
              <w:rPr>
                <w:rFonts w:cstheme="minorHAnsi"/>
              </w:rPr>
              <w:t>E2</w:t>
            </w:r>
            <w:r w:rsidR="00823D57">
              <w:rPr>
                <w:rFonts w:cstheme="minorHAnsi"/>
              </w:rPr>
              <w:t>h</w:t>
            </w:r>
            <w:r w:rsidR="00BC1AD7">
              <w:rPr>
                <w:rFonts w:cstheme="minorHAnsi"/>
              </w:rPr>
              <w:t>,</w:t>
            </w:r>
            <w:r w:rsidR="003D314F">
              <w:rPr>
                <w:rFonts w:cstheme="minorHAnsi"/>
              </w:rPr>
              <w:t xml:space="preserve"> E</w:t>
            </w:r>
            <w:r w:rsidR="008D06BD">
              <w:rPr>
                <w:rFonts w:cstheme="minorHAnsi"/>
              </w:rPr>
              <w:t>2i,E2j,</w:t>
            </w:r>
            <w:r w:rsidR="003B4CB1">
              <w:rPr>
                <w:rFonts w:cstheme="minorHAnsi"/>
              </w:rPr>
              <w:t>E2</w:t>
            </w:r>
            <w:r w:rsidR="00823D57">
              <w:rPr>
                <w:rFonts w:cstheme="minorHAnsi"/>
              </w:rPr>
              <w:t>k</w:t>
            </w:r>
            <w:r w:rsidR="003B4CB1">
              <w:rPr>
                <w:rFonts w:cstheme="minorHAnsi"/>
              </w:rPr>
              <w:t>,E2</w:t>
            </w:r>
            <w:r w:rsidR="00823D57">
              <w:rPr>
                <w:rFonts w:cstheme="minorHAnsi"/>
              </w:rPr>
              <w:t>l</w:t>
            </w:r>
          </w:p>
        </w:tc>
      </w:tr>
    </w:tbl>
    <w:p w14:paraId="0B118C5D" w14:textId="1F210FA2" w:rsidR="00186465" w:rsidRDefault="004A3DA8">
      <w:r>
        <w:rPr>
          <w:noProof/>
        </w:rPr>
        <w:drawing>
          <wp:anchor distT="0" distB="0" distL="114300" distR="114300" simplePos="0" relativeHeight="251658240" behindDoc="0" locked="0" layoutInCell="1" allowOverlap="1" wp14:anchorId="29AB3DE7" wp14:editId="41D05D79">
            <wp:simplePos x="0" y="0"/>
            <wp:positionH relativeFrom="column">
              <wp:posOffset>-333375</wp:posOffset>
            </wp:positionH>
            <wp:positionV relativeFrom="paragraph">
              <wp:posOffset>-352425</wp:posOffset>
            </wp:positionV>
            <wp:extent cx="923925" cy="923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57E527" w14:textId="36BE20C7" w:rsidR="00186465" w:rsidRDefault="00186465"/>
    <w:p w14:paraId="44AC4181" w14:textId="03BB2885" w:rsidR="00186465" w:rsidRPr="00537D9F" w:rsidRDefault="00186465" w:rsidP="00186465">
      <w:pPr>
        <w:spacing w:before="161" w:line="276" w:lineRule="auto"/>
        <w:ind w:left="-540" w:right="144"/>
        <w:jc w:val="both"/>
        <w:textAlignment w:val="baseline"/>
        <w:rPr>
          <w:rFonts w:eastAsia="Times New Roman" w:cstheme="minorHAnsi"/>
          <w:color w:val="000000"/>
          <w:sz w:val="24"/>
          <w:szCs w:val="24"/>
        </w:rPr>
      </w:pPr>
      <w:r w:rsidRPr="00537D9F">
        <w:rPr>
          <w:rFonts w:eastAsia="Times New Roman" w:cstheme="minorHAnsi"/>
          <w:b/>
          <w:bCs/>
          <w:color w:val="000000"/>
          <w:sz w:val="24"/>
          <w:szCs w:val="24"/>
          <w:u w:val="single"/>
        </w:rPr>
        <w:t>POLICY</w:t>
      </w:r>
      <w:r w:rsidRPr="00537D9F">
        <w:rPr>
          <w:rFonts w:eastAsia="Times New Roman" w:cstheme="minorHAnsi"/>
          <w:color w:val="000000"/>
          <w:sz w:val="24"/>
          <w:szCs w:val="24"/>
        </w:rPr>
        <w:t>:</w:t>
      </w:r>
    </w:p>
    <w:p w14:paraId="0001611C" w14:textId="006A5CC7" w:rsidR="00D64A09" w:rsidRPr="00A10394" w:rsidRDefault="000D137D" w:rsidP="00424420">
      <w:pPr>
        <w:spacing w:before="161" w:line="276" w:lineRule="auto"/>
        <w:ind w:right="144"/>
        <w:jc w:val="both"/>
        <w:textAlignment w:val="baseline"/>
        <w:rPr>
          <w:rFonts w:eastAsia="Times New Roman" w:cstheme="minorHAnsi"/>
          <w:color w:val="000000"/>
          <w:sz w:val="24"/>
          <w:szCs w:val="24"/>
        </w:rPr>
      </w:pPr>
      <w:r w:rsidRPr="00EE20CA">
        <w:rPr>
          <w:rFonts w:eastAsia="Times New Roman" w:cstheme="minorHAnsi"/>
          <w:color w:val="000000"/>
          <w:sz w:val="24"/>
          <w:szCs w:val="24"/>
        </w:rPr>
        <w:t xml:space="preserve">To </w:t>
      </w:r>
      <w:r w:rsidR="00E84C1B" w:rsidRPr="00EE20CA">
        <w:rPr>
          <w:rFonts w:eastAsia="Times New Roman" w:cstheme="minorHAnsi"/>
          <w:color w:val="000000"/>
          <w:sz w:val="24"/>
          <w:szCs w:val="24"/>
        </w:rPr>
        <w:t xml:space="preserve">ensure that </w:t>
      </w:r>
      <w:r w:rsidR="00A01808" w:rsidRPr="00EE20CA">
        <w:rPr>
          <w:rFonts w:eastAsia="Times New Roman" w:cstheme="minorHAnsi"/>
          <w:color w:val="000000"/>
          <w:sz w:val="24"/>
          <w:szCs w:val="24"/>
        </w:rPr>
        <w:t>qualified</w:t>
      </w:r>
      <w:r w:rsidR="00E84C1B" w:rsidRPr="00EE20CA">
        <w:rPr>
          <w:rFonts w:eastAsia="Times New Roman" w:cstheme="minorHAnsi"/>
          <w:color w:val="000000"/>
          <w:sz w:val="24"/>
          <w:szCs w:val="24"/>
        </w:rPr>
        <w:t>, expert</w:t>
      </w:r>
      <w:r w:rsidR="00A01808" w:rsidRPr="00EE20CA">
        <w:rPr>
          <w:rFonts w:eastAsia="Times New Roman" w:cstheme="minorHAnsi"/>
          <w:color w:val="000000"/>
          <w:sz w:val="24"/>
          <w:szCs w:val="24"/>
        </w:rPr>
        <w:t xml:space="preserve"> </w:t>
      </w:r>
      <w:r w:rsidR="007655C9" w:rsidRPr="00EE20CA">
        <w:rPr>
          <w:rFonts w:eastAsia="Times New Roman" w:cstheme="minorHAnsi"/>
          <w:color w:val="000000"/>
          <w:sz w:val="24"/>
          <w:szCs w:val="24"/>
        </w:rPr>
        <w:t>assistance</w:t>
      </w:r>
      <w:r w:rsidRPr="00EE20CA">
        <w:rPr>
          <w:rFonts w:eastAsia="Times New Roman" w:cstheme="minorHAnsi"/>
          <w:color w:val="000000"/>
          <w:sz w:val="24"/>
          <w:szCs w:val="24"/>
        </w:rPr>
        <w:t xml:space="preserve"> </w:t>
      </w:r>
      <w:r w:rsidR="00E84C1B" w:rsidRPr="00EE20CA">
        <w:rPr>
          <w:rFonts w:eastAsia="Times New Roman" w:cstheme="minorHAnsi"/>
          <w:color w:val="000000"/>
          <w:sz w:val="24"/>
          <w:szCs w:val="24"/>
        </w:rPr>
        <w:t>is employed</w:t>
      </w:r>
      <w:r w:rsidR="007655C9" w:rsidRPr="00EE20CA">
        <w:rPr>
          <w:rFonts w:eastAsia="Times New Roman" w:cstheme="minorHAnsi"/>
          <w:color w:val="000000"/>
          <w:sz w:val="24"/>
          <w:szCs w:val="24"/>
        </w:rPr>
        <w:t xml:space="preserve">, </w:t>
      </w:r>
      <w:r w:rsidR="00A10394" w:rsidRPr="00EE20CA">
        <w:rPr>
          <w:rFonts w:eastAsia="Times New Roman" w:cstheme="minorHAnsi"/>
          <w:color w:val="000000"/>
          <w:sz w:val="24"/>
          <w:szCs w:val="24"/>
        </w:rPr>
        <w:t>as</w:t>
      </w:r>
      <w:r w:rsidR="007655C9" w:rsidRPr="00EE20CA">
        <w:rPr>
          <w:rFonts w:eastAsia="Times New Roman" w:cstheme="minorHAnsi"/>
          <w:color w:val="000000"/>
          <w:sz w:val="24"/>
          <w:szCs w:val="24"/>
        </w:rPr>
        <w:t xml:space="preserve"> necessary, to support </w:t>
      </w:r>
      <w:r w:rsidR="00AB57F4" w:rsidRPr="00EE20CA">
        <w:rPr>
          <w:rFonts w:eastAsia="Times New Roman" w:cstheme="minorHAnsi"/>
          <w:color w:val="000000"/>
          <w:sz w:val="24"/>
          <w:szCs w:val="24"/>
        </w:rPr>
        <w:t xml:space="preserve">Ada County Coroner’s Office (ACCO) </w:t>
      </w:r>
      <w:r w:rsidR="00E84C1B" w:rsidRPr="00EE20CA">
        <w:rPr>
          <w:rFonts w:eastAsia="Times New Roman" w:cstheme="minorHAnsi"/>
          <w:color w:val="000000"/>
          <w:sz w:val="24"/>
          <w:szCs w:val="24"/>
        </w:rPr>
        <w:t xml:space="preserve">case investigation and forensic </w:t>
      </w:r>
      <w:proofErr w:type="gramStart"/>
      <w:r w:rsidR="00E84C1B" w:rsidRPr="00EE20CA">
        <w:rPr>
          <w:rFonts w:eastAsia="Times New Roman" w:cstheme="minorHAnsi"/>
          <w:color w:val="000000"/>
          <w:sz w:val="24"/>
          <w:szCs w:val="24"/>
        </w:rPr>
        <w:t>services</w:t>
      </w:r>
      <w:r w:rsidR="007655C9" w:rsidRPr="00EE20CA">
        <w:rPr>
          <w:rFonts w:eastAsia="Times New Roman" w:cstheme="minorHAnsi"/>
          <w:color w:val="000000"/>
          <w:sz w:val="24"/>
          <w:szCs w:val="24"/>
        </w:rPr>
        <w:t>;</w:t>
      </w:r>
      <w:proofErr w:type="gramEnd"/>
      <w:r w:rsidR="00E84C1B" w:rsidRPr="00EE20CA">
        <w:rPr>
          <w:rFonts w:eastAsia="Times New Roman" w:cstheme="minorHAnsi"/>
          <w:color w:val="000000"/>
          <w:sz w:val="24"/>
          <w:szCs w:val="24"/>
        </w:rPr>
        <w:t xml:space="preserve"> </w:t>
      </w:r>
      <w:r w:rsidR="00F90D90" w:rsidRPr="00EE20CA">
        <w:rPr>
          <w:rFonts w:eastAsia="Times New Roman" w:cstheme="minorHAnsi"/>
          <w:color w:val="000000"/>
          <w:sz w:val="24"/>
          <w:szCs w:val="24"/>
        </w:rPr>
        <w:t>through access to</w:t>
      </w:r>
      <w:r w:rsidR="00683444" w:rsidRPr="00EE20CA">
        <w:rPr>
          <w:rFonts w:eastAsia="Times New Roman" w:cstheme="minorHAnsi"/>
          <w:color w:val="000000"/>
          <w:sz w:val="24"/>
          <w:szCs w:val="24"/>
        </w:rPr>
        <w:t xml:space="preserve"> </w:t>
      </w:r>
      <w:r w:rsidR="00E84C1B" w:rsidRPr="00EE20CA">
        <w:rPr>
          <w:rFonts w:eastAsia="Times New Roman" w:cstheme="minorHAnsi"/>
          <w:color w:val="000000"/>
          <w:sz w:val="24"/>
          <w:szCs w:val="24"/>
        </w:rPr>
        <w:t>nationally certified, accredited, and recognized</w:t>
      </w:r>
      <w:r w:rsidR="00F90D90" w:rsidRPr="00EE20CA">
        <w:rPr>
          <w:rFonts w:eastAsia="Times New Roman" w:cstheme="minorHAnsi"/>
          <w:color w:val="000000"/>
          <w:sz w:val="24"/>
          <w:szCs w:val="24"/>
        </w:rPr>
        <w:t xml:space="preserve"> agencies and </w:t>
      </w:r>
      <w:r w:rsidR="00E84C1B" w:rsidRPr="00EE20CA">
        <w:rPr>
          <w:rFonts w:eastAsia="Times New Roman" w:cstheme="minorHAnsi"/>
          <w:color w:val="000000"/>
          <w:sz w:val="24"/>
          <w:szCs w:val="24"/>
        </w:rPr>
        <w:t>resources</w:t>
      </w:r>
      <w:r w:rsidR="00F90D90" w:rsidRPr="00EE20CA">
        <w:rPr>
          <w:rFonts w:eastAsia="Times New Roman" w:cstheme="minorHAnsi"/>
          <w:color w:val="000000"/>
          <w:sz w:val="24"/>
          <w:szCs w:val="24"/>
        </w:rPr>
        <w:t>.</w:t>
      </w:r>
      <w:r w:rsidR="00D96633" w:rsidRPr="00EE20CA">
        <w:rPr>
          <w:rFonts w:eastAsia="Times New Roman" w:cstheme="minorHAnsi"/>
          <w:color w:val="000000"/>
          <w:sz w:val="24"/>
          <w:szCs w:val="24"/>
        </w:rPr>
        <w:t xml:space="preserve"> </w:t>
      </w:r>
      <w:r w:rsidR="00AB57F4" w:rsidRPr="00EE20CA">
        <w:rPr>
          <w:rFonts w:eastAsia="Times New Roman" w:cstheme="minorHAnsi"/>
          <w:color w:val="000000"/>
          <w:sz w:val="24"/>
          <w:szCs w:val="24"/>
        </w:rPr>
        <w:t xml:space="preserve">National certification and accreditation </w:t>
      </w:r>
      <w:r w:rsidR="007655C9" w:rsidRPr="00EE20CA">
        <w:rPr>
          <w:rFonts w:eastAsia="Times New Roman" w:cstheme="minorHAnsi"/>
          <w:color w:val="000000"/>
          <w:sz w:val="24"/>
          <w:szCs w:val="24"/>
        </w:rPr>
        <w:t>ensure ongoing compliance to industry standards and</w:t>
      </w:r>
      <w:r w:rsidR="00AB57F4" w:rsidRPr="00EE20CA">
        <w:rPr>
          <w:rFonts w:eastAsia="Times New Roman" w:cstheme="minorHAnsi"/>
          <w:color w:val="000000"/>
          <w:sz w:val="24"/>
          <w:szCs w:val="24"/>
        </w:rPr>
        <w:t xml:space="preserve"> the highest level of quality and reliability</w:t>
      </w:r>
      <w:r w:rsidR="007655C9" w:rsidRPr="00EE20CA">
        <w:rPr>
          <w:rFonts w:eastAsia="Times New Roman" w:cstheme="minorHAnsi"/>
          <w:color w:val="000000"/>
          <w:sz w:val="24"/>
          <w:szCs w:val="24"/>
        </w:rPr>
        <w:t>.</w:t>
      </w:r>
    </w:p>
    <w:p w14:paraId="0480E994" w14:textId="608D742F" w:rsidR="001412B6" w:rsidRPr="001412B6" w:rsidRDefault="001412B6" w:rsidP="00186465">
      <w:pPr>
        <w:spacing w:before="161" w:line="276" w:lineRule="auto"/>
        <w:ind w:left="-540" w:right="144"/>
        <w:jc w:val="both"/>
        <w:textAlignment w:val="baseline"/>
        <w:rPr>
          <w:rFonts w:eastAsia="Times New Roman" w:cstheme="minorHAnsi"/>
          <w:b/>
          <w:bCs/>
          <w:color w:val="000000"/>
          <w:sz w:val="24"/>
          <w:szCs w:val="24"/>
        </w:rPr>
      </w:pPr>
    </w:p>
    <w:p w14:paraId="2DAF095D" w14:textId="2F8C551A" w:rsidR="001412B6" w:rsidRPr="00186465" w:rsidRDefault="001412B6" w:rsidP="00186465">
      <w:pPr>
        <w:spacing w:before="161" w:line="276" w:lineRule="auto"/>
        <w:ind w:left="-540" w:right="144"/>
        <w:jc w:val="both"/>
        <w:textAlignment w:val="baseline"/>
        <w:rPr>
          <w:rFonts w:eastAsia="Times New Roman" w:cstheme="minorHAnsi"/>
          <w:color w:val="000000"/>
          <w:sz w:val="24"/>
          <w:szCs w:val="24"/>
        </w:rPr>
      </w:pPr>
      <w:r w:rsidRPr="001412B6">
        <w:rPr>
          <w:rFonts w:eastAsia="Times New Roman" w:cstheme="minorHAnsi"/>
          <w:b/>
          <w:bCs/>
          <w:color w:val="000000"/>
          <w:sz w:val="24"/>
          <w:szCs w:val="24"/>
          <w:u w:val="single"/>
        </w:rPr>
        <w:t>PROCEDURE</w:t>
      </w:r>
      <w:r>
        <w:rPr>
          <w:rFonts w:eastAsia="Times New Roman" w:cstheme="minorHAnsi"/>
          <w:color w:val="000000"/>
          <w:sz w:val="24"/>
          <w:szCs w:val="24"/>
        </w:rPr>
        <w:t>:</w:t>
      </w:r>
    </w:p>
    <w:p w14:paraId="25CF9378" w14:textId="046584CA" w:rsidR="00122437" w:rsidRPr="00605F77" w:rsidRDefault="00122437" w:rsidP="009B6E53">
      <w:pPr>
        <w:pStyle w:val="ListParagraph"/>
        <w:numPr>
          <w:ilvl w:val="0"/>
          <w:numId w:val="1"/>
        </w:numPr>
        <w:ind w:left="180"/>
        <w:jc w:val="both"/>
        <w:rPr>
          <w:b/>
          <w:bCs/>
          <w:sz w:val="24"/>
          <w:szCs w:val="24"/>
        </w:rPr>
      </w:pPr>
      <w:r w:rsidRPr="00605F77">
        <w:rPr>
          <w:b/>
          <w:bCs/>
          <w:sz w:val="24"/>
          <w:szCs w:val="24"/>
        </w:rPr>
        <w:t>General</w:t>
      </w:r>
    </w:p>
    <w:p w14:paraId="6A6B11E0" w14:textId="2BBDA839" w:rsidR="000D581E" w:rsidRDefault="000D581E" w:rsidP="009B6E53">
      <w:pPr>
        <w:pStyle w:val="ListParagraph"/>
        <w:numPr>
          <w:ilvl w:val="1"/>
          <w:numId w:val="1"/>
        </w:numPr>
        <w:ind w:left="900"/>
        <w:jc w:val="both"/>
        <w:rPr>
          <w:sz w:val="24"/>
          <w:szCs w:val="24"/>
        </w:rPr>
      </w:pPr>
      <w:r>
        <w:rPr>
          <w:sz w:val="24"/>
          <w:szCs w:val="24"/>
        </w:rPr>
        <w:t>Forensic services shall be consulted</w:t>
      </w:r>
      <w:r w:rsidR="00396DEC">
        <w:rPr>
          <w:sz w:val="24"/>
          <w:szCs w:val="24"/>
        </w:rPr>
        <w:t xml:space="preserve"> when necessary</w:t>
      </w:r>
      <w:r>
        <w:rPr>
          <w:sz w:val="24"/>
          <w:szCs w:val="24"/>
        </w:rPr>
        <w:t xml:space="preserve">, </w:t>
      </w:r>
      <w:r w:rsidR="00396DEC">
        <w:rPr>
          <w:sz w:val="24"/>
          <w:szCs w:val="24"/>
        </w:rPr>
        <w:t xml:space="preserve">and </w:t>
      </w:r>
      <w:r>
        <w:rPr>
          <w:sz w:val="24"/>
          <w:szCs w:val="24"/>
        </w:rPr>
        <w:t>at the discretion of the forensic pathologist and/or Coroner</w:t>
      </w:r>
      <w:r w:rsidR="00396DEC">
        <w:rPr>
          <w:sz w:val="24"/>
          <w:szCs w:val="24"/>
        </w:rPr>
        <w:t>.</w:t>
      </w:r>
    </w:p>
    <w:p w14:paraId="5F9FC27A" w14:textId="0C6A7083" w:rsidR="00122437" w:rsidRPr="009B6E53" w:rsidRDefault="00122437" w:rsidP="009B6E53">
      <w:pPr>
        <w:pStyle w:val="ListParagraph"/>
        <w:numPr>
          <w:ilvl w:val="1"/>
          <w:numId w:val="1"/>
        </w:numPr>
        <w:ind w:left="900"/>
        <w:jc w:val="both"/>
        <w:rPr>
          <w:sz w:val="24"/>
          <w:szCs w:val="24"/>
        </w:rPr>
      </w:pPr>
      <w:r w:rsidRPr="009B6E53">
        <w:rPr>
          <w:sz w:val="24"/>
          <w:szCs w:val="24"/>
        </w:rPr>
        <w:t>Services must be complete, reliable, reputable, and credible in court.</w:t>
      </w:r>
    </w:p>
    <w:p w14:paraId="0EF4A3F5" w14:textId="2DDC42FA" w:rsidR="00122437" w:rsidRPr="009B6E53" w:rsidRDefault="00122437" w:rsidP="009B6E53">
      <w:pPr>
        <w:pStyle w:val="ListParagraph"/>
        <w:numPr>
          <w:ilvl w:val="1"/>
          <w:numId w:val="1"/>
        </w:numPr>
        <w:ind w:left="900"/>
        <w:jc w:val="both"/>
        <w:rPr>
          <w:sz w:val="24"/>
          <w:szCs w:val="24"/>
        </w:rPr>
      </w:pPr>
      <w:r w:rsidRPr="009B6E53">
        <w:rPr>
          <w:sz w:val="24"/>
          <w:szCs w:val="24"/>
        </w:rPr>
        <w:t>Specialists must be formally trained in their respective specialties.</w:t>
      </w:r>
    </w:p>
    <w:p w14:paraId="45A3E896" w14:textId="45A930A7" w:rsidR="00122437" w:rsidRPr="00605F77" w:rsidRDefault="00122437" w:rsidP="009B6E53">
      <w:pPr>
        <w:pStyle w:val="ListParagraph"/>
        <w:numPr>
          <w:ilvl w:val="1"/>
          <w:numId w:val="1"/>
        </w:numPr>
        <w:ind w:left="900"/>
        <w:jc w:val="both"/>
        <w:rPr>
          <w:sz w:val="24"/>
          <w:szCs w:val="24"/>
        </w:rPr>
      </w:pPr>
      <w:r w:rsidRPr="00605F77">
        <w:rPr>
          <w:sz w:val="24"/>
          <w:szCs w:val="24"/>
        </w:rPr>
        <w:t>Specialists shall be required to submit a final report.</w:t>
      </w:r>
    </w:p>
    <w:p w14:paraId="6226D8DF" w14:textId="1B80587E" w:rsidR="0064203A" w:rsidRPr="00605F77" w:rsidRDefault="00424420" w:rsidP="009B6E53">
      <w:pPr>
        <w:pStyle w:val="ListParagraph"/>
        <w:numPr>
          <w:ilvl w:val="0"/>
          <w:numId w:val="1"/>
        </w:numPr>
        <w:ind w:left="180"/>
        <w:jc w:val="both"/>
        <w:rPr>
          <w:b/>
          <w:bCs/>
          <w:sz w:val="24"/>
          <w:szCs w:val="24"/>
          <w:highlight w:val="yellow"/>
        </w:rPr>
      </w:pPr>
      <w:r w:rsidRPr="00605F77">
        <w:rPr>
          <w:b/>
          <w:bCs/>
          <w:sz w:val="24"/>
          <w:szCs w:val="24"/>
          <w:highlight w:val="yellow"/>
        </w:rPr>
        <w:t>Forensic Science</w:t>
      </w:r>
      <w:r w:rsidR="00A12802" w:rsidRPr="00605F77">
        <w:rPr>
          <w:b/>
          <w:bCs/>
          <w:sz w:val="24"/>
          <w:szCs w:val="24"/>
          <w:highlight w:val="yellow"/>
        </w:rPr>
        <w:t xml:space="preserve"> &amp; Criminalistics</w:t>
      </w:r>
    </w:p>
    <w:p w14:paraId="15155A82" w14:textId="74A411CB" w:rsidR="00105818" w:rsidRPr="009B6E53" w:rsidRDefault="00105818" w:rsidP="009B6E53">
      <w:pPr>
        <w:pStyle w:val="ListParagraph"/>
        <w:numPr>
          <w:ilvl w:val="1"/>
          <w:numId w:val="1"/>
        </w:numPr>
        <w:ind w:left="900"/>
        <w:jc w:val="both"/>
        <w:rPr>
          <w:sz w:val="24"/>
          <w:szCs w:val="24"/>
        </w:rPr>
      </w:pPr>
      <w:r w:rsidRPr="009B6E53">
        <w:rPr>
          <w:sz w:val="24"/>
          <w:szCs w:val="24"/>
        </w:rPr>
        <w:t xml:space="preserve">Laboratory services </w:t>
      </w:r>
      <w:r w:rsidR="00111EFD" w:rsidRPr="009B6E53">
        <w:rPr>
          <w:sz w:val="24"/>
          <w:szCs w:val="24"/>
        </w:rPr>
        <w:t>shall</w:t>
      </w:r>
      <w:r w:rsidRPr="009B6E53">
        <w:rPr>
          <w:sz w:val="24"/>
          <w:szCs w:val="24"/>
        </w:rPr>
        <w:t xml:space="preserve"> </w:t>
      </w:r>
      <w:r w:rsidR="00325873" w:rsidRPr="009B6E53">
        <w:rPr>
          <w:sz w:val="24"/>
          <w:szCs w:val="24"/>
        </w:rPr>
        <w:t>be provided by</w:t>
      </w:r>
      <w:r w:rsidRPr="009B6E53">
        <w:rPr>
          <w:sz w:val="24"/>
          <w:szCs w:val="24"/>
        </w:rPr>
        <w:t xml:space="preserve"> a</w:t>
      </w:r>
      <w:r w:rsidR="0044784F">
        <w:rPr>
          <w:sz w:val="24"/>
          <w:szCs w:val="24"/>
        </w:rPr>
        <w:t>n accredited</w:t>
      </w:r>
      <w:r w:rsidRPr="009B6E53">
        <w:rPr>
          <w:sz w:val="24"/>
          <w:szCs w:val="24"/>
        </w:rPr>
        <w:t xml:space="preserve"> laboratory</w:t>
      </w:r>
      <w:r w:rsidR="0044784F">
        <w:rPr>
          <w:sz w:val="24"/>
          <w:szCs w:val="24"/>
        </w:rPr>
        <w:t>;</w:t>
      </w:r>
      <w:r w:rsidRPr="009B6E53">
        <w:rPr>
          <w:sz w:val="24"/>
          <w:szCs w:val="24"/>
        </w:rPr>
        <w:t xml:space="preserve"> by </w:t>
      </w:r>
      <w:r w:rsidR="00FA14FD" w:rsidRPr="009B6E53">
        <w:rPr>
          <w:sz w:val="24"/>
          <w:szCs w:val="24"/>
        </w:rPr>
        <w:t xml:space="preserve">the </w:t>
      </w:r>
      <w:r w:rsidR="000C06B9">
        <w:rPr>
          <w:sz w:val="24"/>
          <w:szCs w:val="24"/>
        </w:rPr>
        <w:t xml:space="preserve">ANSI National Accreditation Board </w:t>
      </w:r>
      <w:r w:rsidR="0044784F">
        <w:rPr>
          <w:sz w:val="24"/>
          <w:szCs w:val="24"/>
        </w:rPr>
        <w:t>(ANAB)</w:t>
      </w:r>
      <w:r w:rsidR="00FA14FD" w:rsidRPr="009B6E53">
        <w:rPr>
          <w:sz w:val="24"/>
          <w:szCs w:val="24"/>
        </w:rPr>
        <w:t xml:space="preserve"> or </w:t>
      </w:r>
      <w:r w:rsidRPr="009B6E53">
        <w:rPr>
          <w:sz w:val="24"/>
          <w:szCs w:val="24"/>
        </w:rPr>
        <w:t xml:space="preserve">an </w:t>
      </w:r>
      <w:r w:rsidR="002039C9" w:rsidRPr="009B6E53">
        <w:rPr>
          <w:sz w:val="24"/>
          <w:szCs w:val="24"/>
        </w:rPr>
        <w:t>a</w:t>
      </w:r>
      <w:r w:rsidRPr="009B6E53">
        <w:rPr>
          <w:sz w:val="24"/>
          <w:szCs w:val="24"/>
        </w:rPr>
        <w:t xml:space="preserve">ccreditation body signatory to the </w:t>
      </w:r>
      <w:r w:rsidR="00111EFD" w:rsidRPr="009B6E53">
        <w:rPr>
          <w:sz w:val="24"/>
          <w:szCs w:val="24"/>
        </w:rPr>
        <w:t>I</w:t>
      </w:r>
      <w:r w:rsidRPr="009B6E53">
        <w:rPr>
          <w:sz w:val="24"/>
          <w:szCs w:val="24"/>
        </w:rPr>
        <w:t>nternational Laboratory Accreditation Cooperation (ILAC) Mutual Recognition Arrangement (MRA)</w:t>
      </w:r>
      <w:r w:rsidR="0044784F">
        <w:rPr>
          <w:sz w:val="24"/>
          <w:szCs w:val="24"/>
        </w:rPr>
        <w:t>.</w:t>
      </w:r>
    </w:p>
    <w:p w14:paraId="7133392F" w14:textId="318DA727" w:rsidR="003B4CB1" w:rsidRPr="009B6E53" w:rsidRDefault="003B4CB1" w:rsidP="009B6E53">
      <w:pPr>
        <w:pStyle w:val="ListParagraph"/>
        <w:numPr>
          <w:ilvl w:val="1"/>
          <w:numId w:val="1"/>
        </w:numPr>
        <w:ind w:left="900"/>
        <w:jc w:val="both"/>
        <w:rPr>
          <w:sz w:val="24"/>
          <w:szCs w:val="24"/>
        </w:rPr>
      </w:pPr>
      <w:r w:rsidRPr="009B6E53">
        <w:rPr>
          <w:sz w:val="24"/>
          <w:szCs w:val="24"/>
        </w:rPr>
        <w:t>Roles and responsibilities:</w:t>
      </w:r>
      <w:r w:rsidR="009D539A" w:rsidRPr="009B6E53">
        <w:rPr>
          <w:sz w:val="24"/>
          <w:szCs w:val="24"/>
        </w:rPr>
        <w:t xml:space="preserve"> </w:t>
      </w:r>
    </w:p>
    <w:p w14:paraId="095D775F" w14:textId="02AAB47E" w:rsidR="00AC003D" w:rsidRPr="0044784F" w:rsidRDefault="00352D1E" w:rsidP="00AC003D">
      <w:pPr>
        <w:pStyle w:val="ListParagraph"/>
        <w:numPr>
          <w:ilvl w:val="2"/>
          <w:numId w:val="1"/>
        </w:numPr>
        <w:ind w:left="1620"/>
        <w:jc w:val="both"/>
        <w:rPr>
          <w:sz w:val="24"/>
          <w:szCs w:val="24"/>
        </w:rPr>
      </w:pPr>
      <w:r w:rsidRPr="009B6E53">
        <w:rPr>
          <w:sz w:val="24"/>
          <w:szCs w:val="24"/>
        </w:rPr>
        <w:t>Latent fingerprint examination, trace evidence examination, forensic molecular biology (DNA), firearms and toolmarks examination, fire and explosives examination, or any other available and appropriate service offered by the laboratory.</w:t>
      </w:r>
    </w:p>
    <w:p w14:paraId="79304EF9" w14:textId="021A9D9F" w:rsidR="00783100" w:rsidRPr="009B6E53" w:rsidRDefault="00783100" w:rsidP="009B6E53">
      <w:pPr>
        <w:pStyle w:val="ListParagraph"/>
        <w:numPr>
          <w:ilvl w:val="0"/>
          <w:numId w:val="1"/>
        </w:numPr>
        <w:ind w:left="180"/>
        <w:jc w:val="both"/>
        <w:rPr>
          <w:b/>
          <w:bCs/>
          <w:sz w:val="24"/>
          <w:szCs w:val="24"/>
        </w:rPr>
      </w:pPr>
      <w:r w:rsidRPr="009B6E53">
        <w:rPr>
          <w:b/>
          <w:bCs/>
          <w:sz w:val="24"/>
          <w:szCs w:val="24"/>
        </w:rPr>
        <w:t>Histology</w:t>
      </w:r>
    </w:p>
    <w:p w14:paraId="17D72B10" w14:textId="073CBDDC" w:rsidR="00363E70" w:rsidRDefault="00363E70" w:rsidP="009B6E53">
      <w:pPr>
        <w:pStyle w:val="ListParagraph"/>
        <w:numPr>
          <w:ilvl w:val="1"/>
          <w:numId w:val="1"/>
        </w:numPr>
        <w:ind w:left="900"/>
        <w:jc w:val="both"/>
        <w:rPr>
          <w:sz w:val="24"/>
          <w:szCs w:val="24"/>
        </w:rPr>
      </w:pPr>
      <w:r w:rsidRPr="009B6E53">
        <w:rPr>
          <w:sz w:val="24"/>
          <w:szCs w:val="24"/>
        </w:rPr>
        <w:t>Histology services shall be provided by a laboratory certified as having met accrediting standards established by the College of American Pathology</w:t>
      </w:r>
      <w:r w:rsidR="00325873" w:rsidRPr="009B6E53">
        <w:rPr>
          <w:sz w:val="24"/>
          <w:szCs w:val="24"/>
        </w:rPr>
        <w:t xml:space="preserve"> (CAP)</w:t>
      </w:r>
      <w:r w:rsidRPr="009B6E53">
        <w:rPr>
          <w:sz w:val="24"/>
          <w:szCs w:val="24"/>
        </w:rPr>
        <w:t>.</w:t>
      </w:r>
    </w:p>
    <w:p w14:paraId="10DAFAF4" w14:textId="77777777" w:rsidR="0044784F" w:rsidRPr="0044784F" w:rsidRDefault="0044784F" w:rsidP="0044784F">
      <w:pPr>
        <w:jc w:val="both"/>
        <w:rPr>
          <w:sz w:val="24"/>
          <w:szCs w:val="24"/>
        </w:rPr>
      </w:pPr>
    </w:p>
    <w:p w14:paraId="109E6571" w14:textId="317D1718" w:rsidR="00783100" w:rsidRPr="009B6E53" w:rsidRDefault="00783100" w:rsidP="009B6E53">
      <w:pPr>
        <w:pStyle w:val="ListParagraph"/>
        <w:numPr>
          <w:ilvl w:val="0"/>
          <w:numId w:val="1"/>
        </w:numPr>
        <w:ind w:left="180"/>
        <w:jc w:val="both"/>
        <w:rPr>
          <w:b/>
          <w:bCs/>
          <w:sz w:val="24"/>
          <w:szCs w:val="24"/>
        </w:rPr>
      </w:pPr>
      <w:r w:rsidRPr="009B6E53">
        <w:rPr>
          <w:b/>
          <w:bCs/>
          <w:sz w:val="24"/>
          <w:szCs w:val="24"/>
        </w:rPr>
        <w:t>Toxicology</w:t>
      </w:r>
    </w:p>
    <w:p w14:paraId="009DA3FB" w14:textId="6A3C34B3" w:rsidR="00773EC7" w:rsidRPr="009B6E53" w:rsidRDefault="00773EC7" w:rsidP="009B6E53">
      <w:pPr>
        <w:pStyle w:val="ListParagraph"/>
        <w:numPr>
          <w:ilvl w:val="1"/>
          <w:numId w:val="1"/>
        </w:numPr>
        <w:ind w:left="900"/>
        <w:jc w:val="both"/>
        <w:rPr>
          <w:sz w:val="24"/>
          <w:szCs w:val="24"/>
        </w:rPr>
      </w:pPr>
      <w:r w:rsidRPr="009B6E53">
        <w:rPr>
          <w:sz w:val="24"/>
          <w:szCs w:val="24"/>
        </w:rPr>
        <w:t xml:space="preserve">Toxicology </w:t>
      </w:r>
      <w:r w:rsidR="00325873" w:rsidRPr="009B6E53">
        <w:rPr>
          <w:sz w:val="24"/>
          <w:szCs w:val="24"/>
        </w:rPr>
        <w:t xml:space="preserve">services shall be provided by a </w:t>
      </w:r>
      <w:r w:rsidRPr="009B6E53">
        <w:rPr>
          <w:sz w:val="24"/>
          <w:szCs w:val="24"/>
        </w:rPr>
        <w:t>laboratory accredited by</w:t>
      </w:r>
      <w:r w:rsidR="00FA14FD" w:rsidRPr="009B6E53">
        <w:rPr>
          <w:sz w:val="24"/>
          <w:szCs w:val="24"/>
        </w:rPr>
        <w:t xml:space="preserve"> the American Board of Forensic Toxicology (ABFT), or</w:t>
      </w:r>
      <w:r w:rsidRPr="009B6E53">
        <w:rPr>
          <w:sz w:val="24"/>
          <w:szCs w:val="24"/>
        </w:rPr>
        <w:t xml:space="preserve"> an </w:t>
      </w:r>
      <w:r w:rsidR="002039C9" w:rsidRPr="009B6E53">
        <w:rPr>
          <w:sz w:val="24"/>
          <w:szCs w:val="24"/>
        </w:rPr>
        <w:t>a</w:t>
      </w:r>
      <w:r w:rsidRPr="009B6E53">
        <w:rPr>
          <w:sz w:val="24"/>
          <w:szCs w:val="24"/>
        </w:rPr>
        <w:t xml:space="preserve">ccreditation </w:t>
      </w:r>
      <w:r w:rsidR="00325873" w:rsidRPr="009B6E53">
        <w:rPr>
          <w:sz w:val="24"/>
          <w:szCs w:val="24"/>
        </w:rPr>
        <w:t>b</w:t>
      </w:r>
      <w:r w:rsidRPr="009B6E53">
        <w:rPr>
          <w:sz w:val="24"/>
          <w:szCs w:val="24"/>
        </w:rPr>
        <w:t xml:space="preserve">ody signatory </w:t>
      </w:r>
      <w:r w:rsidR="00325873" w:rsidRPr="009B6E53">
        <w:rPr>
          <w:sz w:val="24"/>
          <w:szCs w:val="24"/>
        </w:rPr>
        <w:t>to</w:t>
      </w:r>
      <w:r w:rsidRPr="009B6E53">
        <w:rPr>
          <w:sz w:val="24"/>
          <w:szCs w:val="24"/>
        </w:rPr>
        <w:t xml:space="preserve"> the </w:t>
      </w:r>
      <w:r w:rsidR="00325873" w:rsidRPr="009B6E53">
        <w:rPr>
          <w:sz w:val="24"/>
          <w:szCs w:val="24"/>
        </w:rPr>
        <w:t>ILAC MRA</w:t>
      </w:r>
      <w:r w:rsidRPr="009B6E53">
        <w:rPr>
          <w:sz w:val="24"/>
          <w:szCs w:val="24"/>
        </w:rPr>
        <w:t xml:space="preserve"> and offers forensic laboratory accreditation services.</w:t>
      </w:r>
    </w:p>
    <w:p w14:paraId="0897FE86" w14:textId="5FC67BB6" w:rsidR="006E7D32" w:rsidRPr="009B6E53" w:rsidRDefault="00783100" w:rsidP="009B6E53">
      <w:pPr>
        <w:pStyle w:val="ListParagraph"/>
        <w:numPr>
          <w:ilvl w:val="1"/>
          <w:numId w:val="1"/>
        </w:numPr>
        <w:ind w:left="900"/>
        <w:jc w:val="both"/>
        <w:rPr>
          <w:sz w:val="24"/>
          <w:szCs w:val="24"/>
        </w:rPr>
      </w:pPr>
      <w:r w:rsidRPr="009B6E53">
        <w:rPr>
          <w:sz w:val="24"/>
          <w:szCs w:val="24"/>
        </w:rPr>
        <w:t xml:space="preserve">The toxicology laboratory shall </w:t>
      </w:r>
      <w:proofErr w:type="gramStart"/>
      <w:r w:rsidRPr="009B6E53">
        <w:rPr>
          <w:sz w:val="24"/>
          <w:szCs w:val="24"/>
        </w:rPr>
        <w:t xml:space="preserve">be </w:t>
      </w:r>
      <w:r w:rsidR="006C26DC" w:rsidRPr="009B6E53">
        <w:rPr>
          <w:sz w:val="24"/>
          <w:szCs w:val="24"/>
        </w:rPr>
        <w:t>in compliance with</w:t>
      </w:r>
      <w:proofErr w:type="gramEnd"/>
      <w:r w:rsidR="006C26DC" w:rsidRPr="009B6E53">
        <w:rPr>
          <w:sz w:val="24"/>
          <w:szCs w:val="24"/>
        </w:rPr>
        <w:t xml:space="preserve"> the guidelines </w:t>
      </w:r>
      <w:r w:rsidR="00325873" w:rsidRPr="009B6E53">
        <w:rPr>
          <w:sz w:val="24"/>
          <w:szCs w:val="24"/>
        </w:rPr>
        <w:t xml:space="preserve">presented by </w:t>
      </w:r>
      <w:r w:rsidR="006C26DC" w:rsidRPr="009B6E53">
        <w:rPr>
          <w:sz w:val="24"/>
          <w:szCs w:val="24"/>
        </w:rPr>
        <w:t>the Society of Forensic Toxicologists (SOFT</w:t>
      </w:r>
      <w:r w:rsidR="00352D1E" w:rsidRPr="009B6E53">
        <w:rPr>
          <w:sz w:val="24"/>
          <w:szCs w:val="24"/>
        </w:rPr>
        <w:t>) or</w:t>
      </w:r>
      <w:r w:rsidR="006C26DC" w:rsidRPr="009B6E53">
        <w:rPr>
          <w:sz w:val="24"/>
          <w:szCs w:val="24"/>
        </w:rPr>
        <w:t xml:space="preserve"> accredited by the American Board of Forensic Toxicology (ABFT), the </w:t>
      </w:r>
      <w:r w:rsidR="00352D1E" w:rsidRPr="009B6E53">
        <w:rPr>
          <w:sz w:val="24"/>
          <w:szCs w:val="24"/>
        </w:rPr>
        <w:t>CAP</w:t>
      </w:r>
      <w:r w:rsidR="006C26DC" w:rsidRPr="009B6E53">
        <w:rPr>
          <w:sz w:val="24"/>
          <w:szCs w:val="24"/>
        </w:rPr>
        <w:t>, or an Idaho reference laboratory.</w:t>
      </w:r>
    </w:p>
    <w:p w14:paraId="14081AE6" w14:textId="13AD8AA8" w:rsidR="006C26DC" w:rsidRPr="009B6E53" w:rsidRDefault="006C26DC" w:rsidP="009B6E53">
      <w:pPr>
        <w:pStyle w:val="ListParagraph"/>
        <w:numPr>
          <w:ilvl w:val="2"/>
          <w:numId w:val="1"/>
        </w:numPr>
        <w:ind w:left="1620"/>
        <w:jc w:val="both"/>
        <w:rPr>
          <w:sz w:val="24"/>
          <w:szCs w:val="24"/>
        </w:rPr>
      </w:pPr>
      <w:r w:rsidRPr="009B6E53">
        <w:rPr>
          <w:sz w:val="24"/>
          <w:szCs w:val="24"/>
        </w:rPr>
        <w:t>The Chief Toxicologist shall be certified by the American Board of Forensic Toxicology (ABFT) or certified in toxicological chemistry by the American Board of Clinical Chemistry (ABCC) or an international equivalent</w:t>
      </w:r>
      <w:r w:rsidR="00773EC7" w:rsidRPr="009B6E53">
        <w:rPr>
          <w:sz w:val="24"/>
          <w:szCs w:val="24"/>
        </w:rPr>
        <w:t>, shall hold a relevant doctoral degree from an accredited institution, and shall have formal training and experience in forensic toxicology.</w:t>
      </w:r>
    </w:p>
    <w:p w14:paraId="6F80A63F" w14:textId="72E5E933" w:rsidR="00424420" w:rsidRPr="009B6E53" w:rsidRDefault="00424420" w:rsidP="009B6E53">
      <w:pPr>
        <w:pStyle w:val="ListParagraph"/>
        <w:numPr>
          <w:ilvl w:val="0"/>
          <w:numId w:val="1"/>
        </w:numPr>
        <w:ind w:left="180"/>
        <w:jc w:val="both"/>
        <w:rPr>
          <w:b/>
          <w:bCs/>
          <w:sz w:val="24"/>
          <w:szCs w:val="24"/>
        </w:rPr>
      </w:pPr>
      <w:r w:rsidRPr="009B6E53">
        <w:rPr>
          <w:b/>
          <w:bCs/>
          <w:sz w:val="24"/>
          <w:szCs w:val="24"/>
        </w:rPr>
        <w:t>Microbiology</w:t>
      </w:r>
    </w:p>
    <w:p w14:paraId="3ABA78A0" w14:textId="07451040" w:rsidR="00105818" w:rsidRPr="009B6E53" w:rsidRDefault="009A1B32" w:rsidP="009B6E53">
      <w:pPr>
        <w:pStyle w:val="ListParagraph"/>
        <w:numPr>
          <w:ilvl w:val="1"/>
          <w:numId w:val="1"/>
        </w:numPr>
        <w:ind w:left="900"/>
        <w:jc w:val="both"/>
        <w:rPr>
          <w:sz w:val="24"/>
          <w:szCs w:val="24"/>
        </w:rPr>
      </w:pPr>
      <w:r w:rsidRPr="009B6E53">
        <w:rPr>
          <w:sz w:val="24"/>
          <w:szCs w:val="24"/>
        </w:rPr>
        <w:t>Microbiology</w:t>
      </w:r>
      <w:r w:rsidR="00105818" w:rsidRPr="009B6E53">
        <w:rPr>
          <w:sz w:val="24"/>
          <w:szCs w:val="24"/>
        </w:rPr>
        <w:t xml:space="preserve"> services </w:t>
      </w:r>
      <w:r w:rsidRPr="009B6E53">
        <w:rPr>
          <w:sz w:val="24"/>
          <w:szCs w:val="24"/>
        </w:rPr>
        <w:t>shall</w:t>
      </w:r>
      <w:r w:rsidR="00105818" w:rsidRPr="009B6E53">
        <w:rPr>
          <w:sz w:val="24"/>
          <w:szCs w:val="24"/>
        </w:rPr>
        <w:t xml:space="preserve"> </w:t>
      </w:r>
      <w:r w:rsidRPr="009B6E53">
        <w:rPr>
          <w:sz w:val="24"/>
          <w:szCs w:val="24"/>
        </w:rPr>
        <w:t xml:space="preserve">be provided by </w:t>
      </w:r>
      <w:r w:rsidR="00105818" w:rsidRPr="009B6E53">
        <w:rPr>
          <w:sz w:val="24"/>
          <w:szCs w:val="24"/>
        </w:rPr>
        <w:t xml:space="preserve">a laboratory accredited by the </w:t>
      </w:r>
      <w:r w:rsidRPr="009B6E53">
        <w:rPr>
          <w:sz w:val="24"/>
          <w:szCs w:val="24"/>
        </w:rPr>
        <w:t>CAP</w:t>
      </w:r>
      <w:r w:rsidR="00105818" w:rsidRPr="009B6E53">
        <w:rPr>
          <w:sz w:val="24"/>
          <w:szCs w:val="24"/>
        </w:rPr>
        <w:t xml:space="preserve"> or equivalent.</w:t>
      </w:r>
    </w:p>
    <w:p w14:paraId="29F78AF9" w14:textId="12F1C8B4" w:rsidR="00424420" w:rsidRPr="009B6E53" w:rsidRDefault="00424420" w:rsidP="009B6E53">
      <w:pPr>
        <w:pStyle w:val="ListParagraph"/>
        <w:numPr>
          <w:ilvl w:val="0"/>
          <w:numId w:val="1"/>
        </w:numPr>
        <w:ind w:left="180"/>
        <w:jc w:val="both"/>
        <w:rPr>
          <w:b/>
          <w:bCs/>
          <w:sz w:val="24"/>
          <w:szCs w:val="24"/>
        </w:rPr>
      </w:pPr>
      <w:r w:rsidRPr="009B6E53">
        <w:rPr>
          <w:b/>
          <w:bCs/>
          <w:sz w:val="24"/>
          <w:szCs w:val="24"/>
        </w:rPr>
        <w:t>Clinical Chemistry</w:t>
      </w:r>
    </w:p>
    <w:p w14:paraId="60AD52EB" w14:textId="6F041007" w:rsidR="00105818" w:rsidRPr="009B6E53" w:rsidRDefault="00105818" w:rsidP="009B6E53">
      <w:pPr>
        <w:pStyle w:val="ListParagraph"/>
        <w:numPr>
          <w:ilvl w:val="1"/>
          <w:numId w:val="1"/>
        </w:numPr>
        <w:ind w:left="900"/>
        <w:jc w:val="both"/>
        <w:rPr>
          <w:sz w:val="24"/>
          <w:szCs w:val="24"/>
        </w:rPr>
      </w:pPr>
      <w:r w:rsidRPr="009B6E53">
        <w:rPr>
          <w:sz w:val="24"/>
          <w:szCs w:val="24"/>
        </w:rPr>
        <w:t xml:space="preserve">Clinical testing </w:t>
      </w:r>
      <w:r w:rsidR="009A1B32" w:rsidRPr="009B6E53">
        <w:rPr>
          <w:sz w:val="24"/>
          <w:szCs w:val="24"/>
        </w:rPr>
        <w:t>shall</w:t>
      </w:r>
      <w:r w:rsidRPr="009B6E53">
        <w:rPr>
          <w:sz w:val="24"/>
          <w:szCs w:val="24"/>
        </w:rPr>
        <w:t xml:space="preserve"> be </w:t>
      </w:r>
      <w:r w:rsidR="009A1B32" w:rsidRPr="009B6E53">
        <w:rPr>
          <w:sz w:val="24"/>
          <w:szCs w:val="24"/>
        </w:rPr>
        <w:t>provided</w:t>
      </w:r>
      <w:r w:rsidRPr="009B6E53">
        <w:rPr>
          <w:sz w:val="24"/>
          <w:szCs w:val="24"/>
        </w:rPr>
        <w:t xml:space="preserve"> by a laboratory accredited by the </w:t>
      </w:r>
      <w:r w:rsidR="009A1B32" w:rsidRPr="009B6E53">
        <w:rPr>
          <w:sz w:val="24"/>
          <w:szCs w:val="24"/>
        </w:rPr>
        <w:t xml:space="preserve">CAP </w:t>
      </w:r>
      <w:r w:rsidRPr="009B6E53">
        <w:rPr>
          <w:sz w:val="24"/>
          <w:szCs w:val="24"/>
        </w:rPr>
        <w:t>or equivalent.</w:t>
      </w:r>
    </w:p>
    <w:p w14:paraId="014080BC" w14:textId="4E6B917B" w:rsidR="00424420" w:rsidRPr="00537D9F" w:rsidRDefault="00424420" w:rsidP="009B6E53">
      <w:pPr>
        <w:pStyle w:val="ListParagraph"/>
        <w:numPr>
          <w:ilvl w:val="0"/>
          <w:numId w:val="1"/>
        </w:numPr>
        <w:ind w:left="180"/>
        <w:jc w:val="both"/>
        <w:rPr>
          <w:b/>
          <w:bCs/>
          <w:sz w:val="24"/>
          <w:szCs w:val="24"/>
        </w:rPr>
      </w:pPr>
      <w:r w:rsidRPr="00537D9F">
        <w:rPr>
          <w:b/>
          <w:bCs/>
          <w:sz w:val="24"/>
          <w:szCs w:val="24"/>
        </w:rPr>
        <w:t>Consultants</w:t>
      </w:r>
    </w:p>
    <w:p w14:paraId="2646D310" w14:textId="46F5D52F" w:rsidR="00105818" w:rsidRPr="00537D9F" w:rsidRDefault="00105818" w:rsidP="009B6E53">
      <w:pPr>
        <w:pStyle w:val="ListParagraph"/>
        <w:numPr>
          <w:ilvl w:val="1"/>
          <w:numId w:val="1"/>
        </w:numPr>
        <w:ind w:left="900"/>
        <w:jc w:val="both"/>
        <w:rPr>
          <w:sz w:val="24"/>
          <w:szCs w:val="24"/>
        </w:rPr>
      </w:pPr>
      <w:r w:rsidRPr="00537D9F">
        <w:rPr>
          <w:sz w:val="24"/>
          <w:szCs w:val="24"/>
        </w:rPr>
        <w:t>Forensic odontologist</w:t>
      </w:r>
      <w:r w:rsidR="00783100" w:rsidRPr="00537D9F">
        <w:rPr>
          <w:sz w:val="24"/>
          <w:szCs w:val="24"/>
        </w:rPr>
        <w:t xml:space="preserve">s </w:t>
      </w:r>
      <w:r w:rsidR="009A1B32" w:rsidRPr="00537D9F">
        <w:rPr>
          <w:sz w:val="24"/>
          <w:szCs w:val="24"/>
        </w:rPr>
        <w:t>shall</w:t>
      </w:r>
      <w:r w:rsidR="00783100" w:rsidRPr="00537D9F">
        <w:rPr>
          <w:sz w:val="24"/>
          <w:szCs w:val="24"/>
        </w:rPr>
        <w:t xml:space="preserve"> b</w:t>
      </w:r>
      <w:r w:rsidR="009A1B32" w:rsidRPr="00537D9F">
        <w:rPr>
          <w:sz w:val="24"/>
          <w:szCs w:val="24"/>
        </w:rPr>
        <w:t>e</w:t>
      </w:r>
      <w:r w:rsidR="00783100" w:rsidRPr="00537D9F">
        <w:rPr>
          <w:sz w:val="24"/>
          <w:szCs w:val="24"/>
        </w:rPr>
        <w:t xml:space="preserve"> board certified by the American Board of Forensic Odontology (ABFO).</w:t>
      </w:r>
    </w:p>
    <w:p w14:paraId="42C62017" w14:textId="2245463F" w:rsidR="007F2409" w:rsidRPr="00537D9F" w:rsidRDefault="007F2409" w:rsidP="009B6E53">
      <w:pPr>
        <w:pStyle w:val="ListParagraph"/>
        <w:numPr>
          <w:ilvl w:val="1"/>
          <w:numId w:val="1"/>
        </w:numPr>
        <w:ind w:left="900"/>
        <w:jc w:val="both"/>
        <w:rPr>
          <w:sz w:val="24"/>
          <w:szCs w:val="24"/>
        </w:rPr>
      </w:pPr>
      <w:r w:rsidRPr="00537D9F">
        <w:rPr>
          <w:sz w:val="24"/>
          <w:szCs w:val="24"/>
        </w:rPr>
        <w:t>Forensic anthropologists shall be board certified by the American Board of Forensic Anthropology (ABFA).</w:t>
      </w:r>
    </w:p>
    <w:p w14:paraId="7CE41DFD" w14:textId="771388EF" w:rsidR="00784C94" w:rsidRPr="004B12A5" w:rsidRDefault="00784C94" w:rsidP="009B6E53">
      <w:pPr>
        <w:pStyle w:val="ListParagraph"/>
        <w:numPr>
          <w:ilvl w:val="1"/>
          <w:numId w:val="1"/>
        </w:numPr>
        <w:ind w:left="900"/>
        <w:jc w:val="both"/>
        <w:rPr>
          <w:sz w:val="24"/>
          <w:szCs w:val="24"/>
        </w:rPr>
      </w:pPr>
      <w:r w:rsidRPr="00537D9F">
        <w:rPr>
          <w:sz w:val="24"/>
          <w:szCs w:val="24"/>
        </w:rPr>
        <w:t>Forensic entomologists shall be board certified by the American Board of Forensic</w:t>
      </w:r>
      <w:r w:rsidRPr="004B12A5">
        <w:rPr>
          <w:sz w:val="24"/>
          <w:szCs w:val="24"/>
        </w:rPr>
        <w:t xml:space="preserve"> Entomology (ABFE).</w:t>
      </w:r>
    </w:p>
    <w:p w14:paraId="56A49F19" w14:textId="765FCFA6" w:rsidR="001A46B0" w:rsidRPr="00475B0A" w:rsidRDefault="001A46B0" w:rsidP="009B6E53">
      <w:pPr>
        <w:pStyle w:val="ListParagraph"/>
        <w:numPr>
          <w:ilvl w:val="0"/>
          <w:numId w:val="1"/>
        </w:numPr>
        <w:ind w:left="180"/>
        <w:jc w:val="both"/>
        <w:rPr>
          <w:b/>
          <w:bCs/>
          <w:sz w:val="24"/>
          <w:szCs w:val="24"/>
        </w:rPr>
      </w:pPr>
      <w:r w:rsidRPr="00475B0A">
        <w:rPr>
          <w:b/>
          <w:bCs/>
          <w:sz w:val="24"/>
          <w:szCs w:val="24"/>
        </w:rPr>
        <w:t>Forensic Pathology</w:t>
      </w:r>
    </w:p>
    <w:p w14:paraId="54ADFD54" w14:textId="502B7C12" w:rsidR="001A46B0" w:rsidRPr="00475B0A" w:rsidRDefault="001A46B0" w:rsidP="009B6E53">
      <w:pPr>
        <w:pStyle w:val="ListParagraph"/>
        <w:numPr>
          <w:ilvl w:val="1"/>
          <w:numId w:val="1"/>
        </w:numPr>
        <w:ind w:left="900"/>
        <w:jc w:val="both"/>
        <w:rPr>
          <w:sz w:val="24"/>
          <w:szCs w:val="24"/>
        </w:rPr>
      </w:pPr>
      <w:r w:rsidRPr="00475B0A">
        <w:rPr>
          <w:sz w:val="24"/>
          <w:szCs w:val="24"/>
        </w:rPr>
        <w:t xml:space="preserve">Additional assistance required of a forensic pathologist shall be </w:t>
      </w:r>
      <w:r w:rsidR="00180603" w:rsidRPr="00475B0A">
        <w:rPr>
          <w:sz w:val="24"/>
          <w:szCs w:val="24"/>
        </w:rPr>
        <w:t>requested</w:t>
      </w:r>
      <w:r w:rsidRPr="00475B0A">
        <w:rPr>
          <w:sz w:val="24"/>
          <w:szCs w:val="24"/>
        </w:rPr>
        <w:t xml:space="preserve"> </w:t>
      </w:r>
      <w:r w:rsidR="00180603" w:rsidRPr="00475B0A">
        <w:rPr>
          <w:sz w:val="24"/>
          <w:szCs w:val="24"/>
        </w:rPr>
        <w:t>of</w:t>
      </w:r>
      <w:r w:rsidRPr="00475B0A">
        <w:rPr>
          <w:sz w:val="24"/>
          <w:szCs w:val="24"/>
        </w:rPr>
        <w:t xml:space="preserve"> those that are board certified by the American Board of Pathology</w:t>
      </w:r>
      <w:r w:rsidR="00180603" w:rsidRPr="00475B0A">
        <w:rPr>
          <w:sz w:val="24"/>
          <w:szCs w:val="24"/>
        </w:rPr>
        <w:t xml:space="preserve"> (ABP)</w:t>
      </w:r>
      <w:r w:rsidRPr="00475B0A">
        <w:rPr>
          <w:sz w:val="24"/>
          <w:szCs w:val="24"/>
        </w:rPr>
        <w:t>.</w:t>
      </w:r>
    </w:p>
    <w:p w14:paraId="267AFC07" w14:textId="1F36C60D" w:rsidR="00424420" w:rsidRPr="009B6E53" w:rsidRDefault="00424420" w:rsidP="009B6E53">
      <w:pPr>
        <w:pStyle w:val="ListParagraph"/>
        <w:ind w:left="180"/>
        <w:jc w:val="both"/>
        <w:rPr>
          <w:sz w:val="24"/>
          <w:szCs w:val="24"/>
        </w:rPr>
      </w:pPr>
    </w:p>
    <w:sectPr w:rsidR="00424420" w:rsidRPr="009B6E53" w:rsidSect="00A4771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EB953" w14:textId="77777777" w:rsidR="002C0DE9" w:rsidRDefault="002C0DE9" w:rsidP="00A4771E">
      <w:pPr>
        <w:spacing w:after="0" w:line="240" w:lineRule="auto"/>
      </w:pPr>
      <w:r>
        <w:separator/>
      </w:r>
    </w:p>
  </w:endnote>
  <w:endnote w:type="continuationSeparator" w:id="0">
    <w:p w14:paraId="5C494FF2" w14:textId="77777777" w:rsidR="002C0DE9" w:rsidRDefault="002C0DE9" w:rsidP="00A47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951C" w14:textId="77777777" w:rsidR="00A4771E" w:rsidRDefault="00A477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A6F6" w14:textId="10ED6A2C" w:rsidR="00A4771E" w:rsidRPr="00A4771E" w:rsidRDefault="00A4771E" w:rsidP="00A4771E">
    <w:pPr>
      <w:pStyle w:val="Footer"/>
      <w:jc w:val="right"/>
      <w:rPr>
        <w:sz w:val="16"/>
        <w:szCs w:val="16"/>
      </w:rPr>
    </w:pPr>
    <w:r w:rsidRPr="00A4771E">
      <w:rPr>
        <w:sz w:val="16"/>
        <w:szCs w:val="16"/>
      </w:rPr>
      <w:fldChar w:fldCharType="begin"/>
    </w:r>
    <w:r w:rsidRPr="00A4771E">
      <w:rPr>
        <w:sz w:val="16"/>
        <w:szCs w:val="16"/>
      </w:rPr>
      <w:instrText xml:space="preserve"> FILENAME  \* Caps  \* MERGEFORMAT </w:instrText>
    </w:r>
    <w:r w:rsidRPr="00A4771E">
      <w:rPr>
        <w:sz w:val="16"/>
        <w:szCs w:val="16"/>
      </w:rPr>
      <w:fldChar w:fldCharType="separate"/>
    </w:r>
    <w:r w:rsidR="00C43F26">
      <w:rPr>
        <w:noProof/>
        <w:sz w:val="16"/>
        <w:szCs w:val="16"/>
      </w:rPr>
      <w:t>01-Support Services</w:t>
    </w:r>
    <w:r w:rsidRPr="00A4771E">
      <w:rPr>
        <w:sz w:val="16"/>
        <w:szCs w:val="16"/>
      </w:rPr>
      <w:fldChar w:fldCharType="end"/>
    </w:r>
    <w:r w:rsidRPr="00A4771E">
      <w:rPr>
        <w:sz w:val="16"/>
        <w:szCs w:val="16"/>
      </w:rPr>
      <w:t xml:space="preserve"> Page </w:t>
    </w:r>
    <w:r w:rsidRPr="00A4771E">
      <w:rPr>
        <w:sz w:val="16"/>
        <w:szCs w:val="16"/>
      </w:rPr>
      <w:fldChar w:fldCharType="begin"/>
    </w:r>
    <w:r w:rsidRPr="00A4771E">
      <w:rPr>
        <w:sz w:val="16"/>
        <w:szCs w:val="16"/>
      </w:rPr>
      <w:instrText xml:space="preserve"> PAGE  \* Arabic  \* MERGEFORMAT </w:instrText>
    </w:r>
    <w:r w:rsidRPr="00A4771E">
      <w:rPr>
        <w:sz w:val="16"/>
        <w:szCs w:val="16"/>
      </w:rPr>
      <w:fldChar w:fldCharType="separate"/>
    </w:r>
    <w:r w:rsidRPr="00A4771E">
      <w:rPr>
        <w:noProof/>
        <w:sz w:val="16"/>
        <w:szCs w:val="16"/>
      </w:rPr>
      <w:t>1</w:t>
    </w:r>
    <w:r w:rsidRPr="00A4771E">
      <w:rPr>
        <w:sz w:val="16"/>
        <w:szCs w:val="16"/>
      </w:rPr>
      <w:fldChar w:fldCharType="end"/>
    </w:r>
    <w:r w:rsidRPr="00A4771E">
      <w:rPr>
        <w:sz w:val="16"/>
        <w:szCs w:val="16"/>
      </w:rPr>
      <w:t xml:space="preserve"> of </w:t>
    </w:r>
    <w:r w:rsidRPr="00A4771E">
      <w:rPr>
        <w:sz w:val="16"/>
        <w:szCs w:val="16"/>
      </w:rPr>
      <w:fldChar w:fldCharType="begin"/>
    </w:r>
    <w:r w:rsidRPr="00A4771E">
      <w:rPr>
        <w:sz w:val="16"/>
        <w:szCs w:val="16"/>
      </w:rPr>
      <w:instrText xml:space="preserve"> NUMPAGES  \* Arabic  \* MERGEFORMAT </w:instrText>
    </w:r>
    <w:r w:rsidRPr="00A4771E">
      <w:rPr>
        <w:sz w:val="16"/>
        <w:szCs w:val="16"/>
      </w:rPr>
      <w:fldChar w:fldCharType="separate"/>
    </w:r>
    <w:r w:rsidRPr="00A4771E">
      <w:rPr>
        <w:noProof/>
        <w:sz w:val="16"/>
        <w:szCs w:val="16"/>
      </w:rPr>
      <w:t>2</w:t>
    </w:r>
    <w:r w:rsidRPr="00A4771E">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E7BD" w14:textId="77777777" w:rsidR="00A4771E" w:rsidRDefault="00A47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409A0" w14:textId="77777777" w:rsidR="002C0DE9" w:rsidRDefault="002C0DE9" w:rsidP="00A4771E">
      <w:pPr>
        <w:spacing w:after="0" w:line="240" w:lineRule="auto"/>
      </w:pPr>
      <w:r>
        <w:separator/>
      </w:r>
    </w:p>
  </w:footnote>
  <w:footnote w:type="continuationSeparator" w:id="0">
    <w:p w14:paraId="28DFF1EE" w14:textId="77777777" w:rsidR="002C0DE9" w:rsidRDefault="002C0DE9" w:rsidP="00A47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E2DB7" w14:textId="77777777" w:rsidR="00A4771E" w:rsidRDefault="00A47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1789" w14:textId="77777777" w:rsidR="00A4771E" w:rsidRDefault="00A47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21E5" w14:textId="77777777" w:rsidR="00A4771E" w:rsidRDefault="00A47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C39DA"/>
    <w:multiLevelType w:val="hybridMultilevel"/>
    <w:tmpl w:val="836E9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6928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B"/>
    <w:rsid w:val="000020E5"/>
    <w:rsid w:val="0004302E"/>
    <w:rsid w:val="0004706F"/>
    <w:rsid w:val="000C06B9"/>
    <w:rsid w:val="000D137D"/>
    <w:rsid w:val="000D581E"/>
    <w:rsid w:val="00105818"/>
    <w:rsid w:val="00111EFD"/>
    <w:rsid w:val="00122437"/>
    <w:rsid w:val="001412B6"/>
    <w:rsid w:val="00180603"/>
    <w:rsid w:val="00186465"/>
    <w:rsid w:val="00190E44"/>
    <w:rsid w:val="001A46B0"/>
    <w:rsid w:val="001B0B8D"/>
    <w:rsid w:val="001D588C"/>
    <w:rsid w:val="001E16E3"/>
    <w:rsid w:val="00202B3D"/>
    <w:rsid w:val="002039C9"/>
    <w:rsid w:val="002C0DE9"/>
    <w:rsid w:val="002C30C9"/>
    <w:rsid w:val="002C49B4"/>
    <w:rsid w:val="00325873"/>
    <w:rsid w:val="00352D1E"/>
    <w:rsid w:val="00363E70"/>
    <w:rsid w:val="00396DEC"/>
    <w:rsid w:val="003A4777"/>
    <w:rsid w:val="003B4CB1"/>
    <w:rsid w:val="003D314F"/>
    <w:rsid w:val="00424420"/>
    <w:rsid w:val="00432986"/>
    <w:rsid w:val="00435C83"/>
    <w:rsid w:val="0044784F"/>
    <w:rsid w:val="00474DF3"/>
    <w:rsid w:val="00475B0A"/>
    <w:rsid w:val="004A3DA8"/>
    <w:rsid w:val="004B12A5"/>
    <w:rsid w:val="00525766"/>
    <w:rsid w:val="00537D9F"/>
    <w:rsid w:val="0054724A"/>
    <w:rsid w:val="0055086A"/>
    <w:rsid w:val="005861D8"/>
    <w:rsid w:val="0059799B"/>
    <w:rsid w:val="005B216D"/>
    <w:rsid w:val="005D47E8"/>
    <w:rsid w:val="005F3CEB"/>
    <w:rsid w:val="00605F77"/>
    <w:rsid w:val="00606DA4"/>
    <w:rsid w:val="0061534E"/>
    <w:rsid w:val="00636A17"/>
    <w:rsid w:val="0064203A"/>
    <w:rsid w:val="00683444"/>
    <w:rsid w:val="006B4842"/>
    <w:rsid w:val="006C26DC"/>
    <w:rsid w:val="006E7D32"/>
    <w:rsid w:val="006F128D"/>
    <w:rsid w:val="00720591"/>
    <w:rsid w:val="00733C61"/>
    <w:rsid w:val="00734E26"/>
    <w:rsid w:val="007655C9"/>
    <w:rsid w:val="00773EC7"/>
    <w:rsid w:val="00783100"/>
    <w:rsid w:val="00784C94"/>
    <w:rsid w:val="007A6C0C"/>
    <w:rsid w:val="007C3C2C"/>
    <w:rsid w:val="007E4CEC"/>
    <w:rsid w:val="007F2409"/>
    <w:rsid w:val="00801D7F"/>
    <w:rsid w:val="00821B62"/>
    <w:rsid w:val="00823D57"/>
    <w:rsid w:val="008C09FA"/>
    <w:rsid w:val="008C751F"/>
    <w:rsid w:val="008D06BD"/>
    <w:rsid w:val="00922678"/>
    <w:rsid w:val="00945ACD"/>
    <w:rsid w:val="00991E32"/>
    <w:rsid w:val="009933B5"/>
    <w:rsid w:val="009A1B32"/>
    <w:rsid w:val="009B6E53"/>
    <w:rsid w:val="009D539A"/>
    <w:rsid w:val="00A01808"/>
    <w:rsid w:val="00A10394"/>
    <w:rsid w:val="00A12802"/>
    <w:rsid w:val="00A4771E"/>
    <w:rsid w:val="00A50BDE"/>
    <w:rsid w:val="00AA5EF8"/>
    <w:rsid w:val="00AA7C48"/>
    <w:rsid w:val="00AB211B"/>
    <w:rsid w:val="00AB57F4"/>
    <w:rsid w:val="00AC003D"/>
    <w:rsid w:val="00AF5114"/>
    <w:rsid w:val="00B27B40"/>
    <w:rsid w:val="00BC1AD7"/>
    <w:rsid w:val="00C21F26"/>
    <w:rsid w:val="00C43F26"/>
    <w:rsid w:val="00C8020B"/>
    <w:rsid w:val="00C96D04"/>
    <w:rsid w:val="00D64A09"/>
    <w:rsid w:val="00D96633"/>
    <w:rsid w:val="00DE51E8"/>
    <w:rsid w:val="00E25676"/>
    <w:rsid w:val="00E84C1B"/>
    <w:rsid w:val="00E9679B"/>
    <w:rsid w:val="00EC1628"/>
    <w:rsid w:val="00ED227C"/>
    <w:rsid w:val="00EE20CA"/>
    <w:rsid w:val="00F02F7E"/>
    <w:rsid w:val="00F059F0"/>
    <w:rsid w:val="00F235D6"/>
    <w:rsid w:val="00F2378B"/>
    <w:rsid w:val="00F51259"/>
    <w:rsid w:val="00F8353E"/>
    <w:rsid w:val="00F90D90"/>
    <w:rsid w:val="00FA14FD"/>
    <w:rsid w:val="00FE71B3"/>
    <w:rsid w:val="00FE7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6254"/>
  <w15:chartTrackingRefBased/>
  <w15:docId w15:val="{F1C1CA8C-2BBE-4BF2-A976-6FD6E2C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420"/>
    <w:pPr>
      <w:ind w:left="720"/>
      <w:contextualSpacing/>
    </w:pPr>
  </w:style>
  <w:style w:type="paragraph" w:styleId="Header">
    <w:name w:val="header"/>
    <w:basedOn w:val="Normal"/>
    <w:link w:val="HeaderChar"/>
    <w:uiPriority w:val="99"/>
    <w:unhideWhenUsed/>
    <w:rsid w:val="00A477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71E"/>
  </w:style>
  <w:style w:type="paragraph" w:styleId="Footer">
    <w:name w:val="footer"/>
    <w:basedOn w:val="Normal"/>
    <w:link w:val="FooterChar"/>
    <w:uiPriority w:val="99"/>
    <w:unhideWhenUsed/>
    <w:rsid w:val="00A477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FEFF4671-CF2B-489C-AA92-7B4647F982D8}">
  <ds:schemaRefs>
    <ds:schemaRef ds:uri="http://schemas.microsoft.com/sharepoint/v3/contenttype/forms"/>
  </ds:schemaRefs>
</ds:datastoreItem>
</file>

<file path=customXml/itemProps2.xml><?xml version="1.0" encoding="utf-8"?>
<ds:datastoreItem xmlns:ds="http://schemas.openxmlformats.org/officeDocument/2006/customXml" ds:itemID="{5FD64803-ED45-4AEC-A31B-44DB25822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AD4F1-E00E-42A8-95F8-9CDB29F0C09C}">
  <ds:schemaRefs>
    <ds:schemaRef ds:uri="http://schemas.openxmlformats.org/package/2006/metadata/core-properties"/>
    <ds:schemaRef ds:uri="http://purl.org/dc/elements/1.1/"/>
    <ds:schemaRef ds:uri="8ef27eb8-0e3d-496f-b523-771757bdd770"/>
    <ds:schemaRef ds:uri="http://schemas.microsoft.com/office/infopath/2007/PartnerControls"/>
    <ds:schemaRef ds:uri="http://purl.org/dc/terms/"/>
    <ds:schemaRef ds:uri="8416942f-d982-4ba4-a5b0-104826b4be24"/>
    <ds:schemaRef ds:uri="http://schemas.microsoft.com/office/2006/documentManagement/type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Ada County</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Macdonald</dc:creator>
  <cp:keywords/>
  <dc:description/>
  <cp:lastModifiedBy>Chisholm, Yujiemi</cp:lastModifiedBy>
  <cp:revision>2</cp:revision>
  <cp:lastPrinted>2024-03-26T13:28:00Z</cp:lastPrinted>
  <dcterms:created xsi:type="dcterms:W3CDTF">2025-05-21T12:41:00Z</dcterms:created>
  <dcterms:modified xsi:type="dcterms:W3CDTF">2025-05-21T12:41:00Z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4dfb82704ba89ce99ae41b6e4e07715a505e3b420e83fe60f309ab37694175f0</vt:lpwstr>
  </property>
  <property fmtid="{D5CDD505-2E9C-101B-9397-08002B2CF9AE}" pid="3" name="ContentTypeId">
    <vt:lpwstr>0x0101002FE5814883B49940B4B8AAE202A6E984</vt:lpwstr>
  </property>
</Properties>
</file>