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A3DA8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43809A99" w:rsidR="00435C83" w:rsidRPr="00C96D04" w:rsidRDefault="00CD2D21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MAINTENANCE AND CALIBRATION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57CDA692" w:rsidR="00435C83" w:rsidRPr="00C96D04" w:rsidRDefault="00CB1C26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G.4.03</w:t>
            </w:r>
          </w:p>
        </w:tc>
      </w:tr>
      <w:tr w:rsidR="0066621B" w14:paraId="053E9FC0" w14:textId="71F50D38" w:rsidTr="004D6303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66621B" w:rsidRDefault="0066621B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66621B" w:rsidRPr="00C96D04" w:rsidRDefault="0066621B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00F5C9BD" w:rsidR="0066621B" w:rsidRPr="00C96D04" w:rsidRDefault="0066621B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Administration, Forensic, Investigation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66621B" w:rsidRPr="00C96D04" w:rsidRDefault="0066621B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7EAC8651" w:rsidR="0066621B" w:rsidRPr="0066621B" w:rsidRDefault="0066621B" w:rsidP="0066621B">
            <w:pPr>
              <w:jc w:val="center"/>
              <w:rPr>
                <w:rFonts w:cstheme="minorHAnsi"/>
              </w:rPr>
            </w:pPr>
            <w:r w:rsidRPr="0066621B">
              <w:rPr>
                <w:rFonts w:cstheme="minorHAnsi"/>
              </w:rPr>
              <w:t xml:space="preserve">Page </w:t>
            </w:r>
            <w:r w:rsidRPr="0066621B">
              <w:rPr>
                <w:rFonts w:cstheme="minorHAnsi"/>
              </w:rPr>
              <w:fldChar w:fldCharType="begin"/>
            </w:r>
            <w:r w:rsidRPr="0066621B">
              <w:rPr>
                <w:rFonts w:cstheme="minorHAnsi"/>
              </w:rPr>
              <w:instrText xml:space="preserve"> PAGE  \* Arabic  \* MERGEFORMAT </w:instrText>
            </w:r>
            <w:r w:rsidRPr="0066621B">
              <w:rPr>
                <w:rFonts w:cstheme="minorHAnsi"/>
              </w:rPr>
              <w:fldChar w:fldCharType="separate"/>
            </w:r>
            <w:r w:rsidRPr="0066621B">
              <w:rPr>
                <w:rFonts w:cstheme="minorHAnsi"/>
                <w:noProof/>
              </w:rPr>
              <w:t>1</w:t>
            </w:r>
            <w:r w:rsidRPr="0066621B">
              <w:rPr>
                <w:rFonts w:cstheme="minorHAnsi"/>
              </w:rPr>
              <w:fldChar w:fldCharType="end"/>
            </w:r>
            <w:r w:rsidRPr="0066621B">
              <w:rPr>
                <w:rFonts w:cstheme="minorHAnsi"/>
              </w:rPr>
              <w:t xml:space="preserve"> of </w:t>
            </w:r>
            <w:r w:rsidRPr="0066621B">
              <w:rPr>
                <w:rFonts w:cstheme="minorHAnsi"/>
              </w:rPr>
              <w:fldChar w:fldCharType="begin"/>
            </w:r>
            <w:r w:rsidRPr="0066621B">
              <w:rPr>
                <w:rFonts w:cstheme="minorHAnsi"/>
              </w:rPr>
              <w:instrText xml:space="preserve"> NUMPAGES  \* Arabic  \* MERGEFORMAT </w:instrText>
            </w:r>
            <w:r w:rsidRPr="0066621B">
              <w:rPr>
                <w:rFonts w:cstheme="minorHAnsi"/>
              </w:rPr>
              <w:fldChar w:fldCharType="separate"/>
            </w:r>
            <w:r w:rsidRPr="0066621B">
              <w:rPr>
                <w:rFonts w:cstheme="minorHAnsi"/>
                <w:noProof/>
              </w:rPr>
              <w:t>2</w:t>
            </w:r>
            <w:r w:rsidRPr="0066621B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7DFB6A9C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2DCA1283" w:rsidR="00F059F0" w:rsidRPr="00C96D04" w:rsidRDefault="005A54A6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A5a,</w:t>
            </w:r>
            <w:r w:rsidR="002E0805">
              <w:rPr>
                <w:rFonts w:cstheme="minorHAnsi"/>
              </w:rPr>
              <w:t>A5d,</w:t>
            </w:r>
            <w:r w:rsidR="00905778">
              <w:rPr>
                <w:rFonts w:cstheme="minorHAnsi"/>
              </w:rPr>
              <w:t>A5e,C3g, C5e,C5f,</w:t>
            </w:r>
            <w:r w:rsidR="00007937">
              <w:rPr>
                <w:rFonts w:cstheme="minorHAnsi"/>
              </w:rPr>
              <w:t>C5i,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474983D3" w:rsidR="00F059F0" w:rsidRPr="00C96D04" w:rsidRDefault="00F059F0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26EDAB3A" w:rsidR="00F059F0" w:rsidRPr="00C96D04" w:rsidRDefault="00424A38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A4</w:t>
            </w:r>
            <w:r w:rsidR="00CA7933">
              <w:rPr>
                <w:rFonts w:cstheme="minorHAnsi"/>
              </w:rPr>
              <w:t>i</w:t>
            </w:r>
            <w:r>
              <w:rPr>
                <w:rFonts w:cstheme="minorHAnsi"/>
              </w:rPr>
              <w:t>,A4</w:t>
            </w:r>
            <w:r w:rsidR="00CA7933">
              <w:rPr>
                <w:rFonts w:cstheme="minorHAnsi"/>
              </w:rPr>
              <w:t>k</w:t>
            </w:r>
            <w:r>
              <w:rPr>
                <w:rFonts w:cstheme="minorHAnsi"/>
              </w:rPr>
              <w:t>,</w:t>
            </w:r>
            <w:r w:rsidR="003E52AD">
              <w:rPr>
                <w:rFonts w:cstheme="minorHAnsi"/>
              </w:rPr>
              <w:t>C4e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44AC4181" w14:textId="2193351C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0F4D0238" w14:textId="143C26DA" w:rsidR="0061483E" w:rsidRPr="0061483E" w:rsidRDefault="005864A7" w:rsidP="0061483E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61483E" w:rsidRPr="0061483E">
        <w:rPr>
          <w:sz w:val="24"/>
          <w:szCs w:val="24"/>
        </w:rPr>
        <w:t>da County Coroner’s Office (ACCO) facilities shall be maintained in a manner best promoting a safe, functional, professional, and productive work environment</w:t>
      </w:r>
      <w:r w:rsidR="0042165D">
        <w:rPr>
          <w:sz w:val="24"/>
          <w:szCs w:val="24"/>
        </w:rPr>
        <w:t xml:space="preserve">; thus, contributing to </w:t>
      </w:r>
      <w:r w:rsidR="0061483E" w:rsidRPr="0061483E">
        <w:rPr>
          <w:sz w:val="24"/>
          <w:szCs w:val="24"/>
        </w:rPr>
        <w:t xml:space="preserve">the </w:t>
      </w:r>
      <w:r w:rsidR="004E7E09">
        <w:rPr>
          <w:sz w:val="24"/>
          <w:szCs w:val="24"/>
        </w:rPr>
        <w:t xml:space="preserve">greater </w:t>
      </w:r>
      <w:r w:rsidR="0061483E" w:rsidRPr="0061483E">
        <w:rPr>
          <w:sz w:val="24"/>
          <w:szCs w:val="24"/>
        </w:rPr>
        <w:t xml:space="preserve">Ada County community </w:t>
      </w:r>
      <w:r w:rsidR="0042165D">
        <w:rPr>
          <w:sz w:val="24"/>
          <w:szCs w:val="24"/>
        </w:rPr>
        <w:t>through</w:t>
      </w:r>
      <w:r w:rsidR="0061483E" w:rsidRPr="0061483E">
        <w:rPr>
          <w:sz w:val="24"/>
          <w:szCs w:val="24"/>
        </w:rPr>
        <w:t xml:space="preserve"> the mission </w:t>
      </w:r>
      <w:r w:rsidR="0042165D">
        <w:rPr>
          <w:sz w:val="24"/>
          <w:szCs w:val="24"/>
        </w:rPr>
        <w:t xml:space="preserve">activities </w:t>
      </w:r>
      <w:r w:rsidR="0061483E" w:rsidRPr="0061483E">
        <w:rPr>
          <w:sz w:val="24"/>
          <w:szCs w:val="24"/>
        </w:rPr>
        <w:t>of the ACCO.</w:t>
      </w:r>
    </w:p>
    <w:p w14:paraId="17A4F284" w14:textId="30A1F892" w:rsidR="00967DEF" w:rsidRPr="0061483E" w:rsidRDefault="0061483E" w:rsidP="0061483E">
      <w:pPr>
        <w:jc w:val="both"/>
        <w:rPr>
          <w:sz w:val="24"/>
          <w:szCs w:val="24"/>
        </w:rPr>
      </w:pPr>
      <w:r w:rsidRPr="0061483E">
        <w:rPr>
          <w:sz w:val="24"/>
          <w:szCs w:val="24"/>
        </w:rPr>
        <w:t xml:space="preserve">To support consistent data </w:t>
      </w:r>
      <w:r w:rsidR="00F7521D" w:rsidRPr="0061483E">
        <w:rPr>
          <w:sz w:val="24"/>
          <w:szCs w:val="24"/>
        </w:rPr>
        <w:t>collection</w:t>
      </w:r>
      <w:r w:rsidR="00F7521D">
        <w:rPr>
          <w:sz w:val="24"/>
          <w:szCs w:val="24"/>
        </w:rPr>
        <w:t xml:space="preserve"> and</w:t>
      </w:r>
      <w:r w:rsidRPr="0061483E">
        <w:rPr>
          <w:sz w:val="24"/>
          <w:szCs w:val="24"/>
        </w:rPr>
        <w:t xml:space="preserve"> ensure the efficiency and accuracy in reporting measurements for death investigations and case examination</w:t>
      </w:r>
      <w:r w:rsidR="00317023">
        <w:rPr>
          <w:sz w:val="24"/>
          <w:szCs w:val="24"/>
        </w:rPr>
        <w:t>;</w:t>
      </w:r>
      <w:r w:rsidR="0042165D">
        <w:rPr>
          <w:sz w:val="24"/>
          <w:szCs w:val="24"/>
        </w:rPr>
        <w:t xml:space="preserve"> </w:t>
      </w:r>
      <w:r w:rsidRPr="0061483E">
        <w:rPr>
          <w:sz w:val="24"/>
          <w:szCs w:val="24"/>
        </w:rPr>
        <w:t>equipment used for the measurement or assessment of data, having a significant influence on interpretation and conclusions made during the investigation and at postmortem exam, will be adequately maintained, tested, calibrated, and/or standardized.</w:t>
      </w:r>
    </w:p>
    <w:p w14:paraId="0480E994" w14:textId="608D742F" w:rsidR="001412B6" w:rsidRPr="001412B6" w:rsidRDefault="001412B6" w:rsidP="0061483E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2F8C551A" w:rsidR="001412B6" w:rsidRPr="00186465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3BF0D2B2" w14:textId="53418B0B" w:rsidR="00CD2D21" w:rsidRPr="00FD0C04" w:rsidRDefault="00CD2D21" w:rsidP="00FD0C04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FD0C04">
        <w:rPr>
          <w:b/>
          <w:bCs/>
          <w:sz w:val="24"/>
          <w:szCs w:val="24"/>
        </w:rPr>
        <w:t>Maintenance</w:t>
      </w:r>
    </w:p>
    <w:p w14:paraId="116E3D77" w14:textId="2F525BCA" w:rsidR="004B5907" w:rsidRDefault="004B5907" w:rsidP="00FD0C0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Facility</w:t>
      </w:r>
    </w:p>
    <w:p w14:paraId="05982C94" w14:textId="52246B47" w:rsidR="008440EC" w:rsidRDefault="0042165D" w:rsidP="00AE076B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Facility maintenance</w:t>
      </w:r>
      <w:r w:rsidR="008440EC">
        <w:rPr>
          <w:sz w:val="24"/>
          <w:szCs w:val="24"/>
        </w:rPr>
        <w:t xml:space="preserve"> may be planned, corrective </w:t>
      </w:r>
      <w:r w:rsidR="00AC5DA8">
        <w:rPr>
          <w:sz w:val="24"/>
          <w:szCs w:val="24"/>
        </w:rPr>
        <w:t>and</w:t>
      </w:r>
      <w:r w:rsidR="00424A38">
        <w:rPr>
          <w:sz w:val="24"/>
          <w:szCs w:val="24"/>
        </w:rPr>
        <w:t>/or</w:t>
      </w:r>
      <w:r w:rsidR="008440EC">
        <w:rPr>
          <w:sz w:val="24"/>
          <w:szCs w:val="24"/>
        </w:rPr>
        <w:t xml:space="preserve"> preventative.</w:t>
      </w:r>
    </w:p>
    <w:p w14:paraId="08FA79BD" w14:textId="6AA5C1D3" w:rsidR="00A66AD4" w:rsidRPr="0042165D" w:rsidRDefault="00A66AD4" w:rsidP="0042165D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 w:rsidRPr="00FD0C04">
        <w:rPr>
          <w:sz w:val="24"/>
          <w:szCs w:val="24"/>
        </w:rPr>
        <w:t>Building maintenance</w:t>
      </w:r>
      <w:r w:rsidR="005864A7">
        <w:rPr>
          <w:sz w:val="24"/>
          <w:szCs w:val="24"/>
        </w:rPr>
        <w:t>;</w:t>
      </w:r>
      <w:r w:rsidR="00424A38">
        <w:rPr>
          <w:sz w:val="24"/>
          <w:szCs w:val="24"/>
        </w:rPr>
        <w:t xml:space="preserve"> preventative</w:t>
      </w:r>
      <w:r w:rsidR="005864A7">
        <w:rPr>
          <w:sz w:val="24"/>
          <w:szCs w:val="24"/>
        </w:rPr>
        <w:t>, routine,</w:t>
      </w:r>
      <w:r w:rsidR="00424A38">
        <w:rPr>
          <w:sz w:val="24"/>
          <w:szCs w:val="24"/>
        </w:rPr>
        <w:t xml:space="preserve"> and scheduled,</w:t>
      </w:r>
      <w:r w:rsidRPr="00FD0C04">
        <w:rPr>
          <w:sz w:val="24"/>
          <w:szCs w:val="24"/>
        </w:rPr>
        <w:t xml:space="preserve"> is provided </w:t>
      </w:r>
      <w:r w:rsidR="005864A7">
        <w:rPr>
          <w:sz w:val="24"/>
          <w:szCs w:val="24"/>
        </w:rPr>
        <w:t>through</w:t>
      </w:r>
      <w:r w:rsidR="00424A38">
        <w:rPr>
          <w:sz w:val="24"/>
          <w:szCs w:val="24"/>
        </w:rPr>
        <w:t xml:space="preserve"> </w:t>
      </w:r>
      <w:r w:rsidRPr="00FD0C04">
        <w:rPr>
          <w:sz w:val="24"/>
          <w:szCs w:val="24"/>
        </w:rPr>
        <w:t>Ada County Operations, to include heating, ventilation, air conditioning, plumbing and electrical system</w:t>
      </w:r>
      <w:r w:rsidR="0042165D">
        <w:rPr>
          <w:sz w:val="24"/>
          <w:szCs w:val="24"/>
        </w:rPr>
        <w:t>s</w:t>
      </w:r>
      <w:r w:rsidR="002E0805">
        <w:rPr>
          <w:sz w:val="24"/>
          <w:szCs w:val="24"/>
        </w:rPr>
        <w:t xml:space="preserve"> maintenance.</w:t>
      </w:r>
    </w:p>
    <w:p w14:paraId="6CCDCF2F" w14:textId="2CB57342" w:rsidR="00AE076B" w:rsidRPr="00AE076B" w:rsidRDefault="00AE076B" w:rsidP="00AE076B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Equipment</w:t>
      </w:r>
      <w:r>
        <w:rPr>
          <w:sz w:val="24"/>
          <w:szCs w:val="24"/>
        </w:rPr>
        <w:tab/>
      </w:r>
    </w:p>
    <w:p w14:paraId="77D3AD7C" w14:textId="0F38C254" w:rsidR="000651BD" w:rsidRDefault="000651BD" w:rsidP="00AE076B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Personnel are responsible for using proper care of equipment and for reporting any equipment malfunctions to </w:t>
      </w:r>
      <w:r w:rsidR="00EA18A3">
        <w:rPr>
          <w:sz w:val="24"/>
          <w:szCs w:val="24"/>
        </w:rPr>
        <w:t xml:space="preserve">the </w:t>
      </w:r>
      <w:r>
        <w:rPr>
          <w:sz w:val="24"/>
          <w:szCs w:val="24"/>
        </w:rPr>
        <w:t>Division Supervisor</w:t>
      </w:r>
      <w:r w:rsidR="005C6D43">
        <w:rPr>
          <w:sz w:val="24"/>
          <w:szCs w:val="24"/>
        </w:rPr>
        <w:t xml:space="preserve"> or designee</w:t>
      </w:r>
      <w:r>
        <w:rPr>
          <w:sz w:val="24"/>
          <w:szCs w:val="24"/>
        </w:rPr>
        <w:t>.</w:t>
      </w:r>
    </w:p>
    <w:p w14:paraId="6A7D0AFD" w14:textId="33DF2DE5" w:rsidR="000651BD" w:rsidRDefault="000651BD" w:rsidP="00A66AD4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Standard operating procedures shall detail the methods, materials, and schedules to be used in the routine inspection, cleaning, maintenance, testing, and/or standardization of equipment, and shall specify, when appropriate, remedial action</w:t>
      </w:r>
      <w:r w:rsidR="00EA18A3">
        <w:rPr>
          <w:sz w:val="24"/>
          <w:szCs w:val="24"/>
        </w:rPr>
        <w:t xml:space="preserve"> is</w:t>
      </w:r>
      <w:r>
        <w:rPr>
          <w:sz w:val="24"/>
          <w:szCs w:val="24"/>
        </w:rPr>
        <w:t xml:space="preserve"> to be taken in the event of failure or malfunction of equipment.</w:t>
      </w:r>
    </w:p>
    <w:p w14:paraId="0061EC63" w14:textId="4824926A" w:rsidR="000651BD" w:rsidRDefault="000651BD" w:rsidP="00A66AD4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Documentation shall be maintained of all inspection, maintenance, testing, and/or standardizing operations.</w:t>
      </w:r>
    </w:p>
    <w:p w14:paraId="0D8A733B" w14:textId="7D62CA7D" w:rsidR="000651BD" w:rsidRDefault="000651BD" w:rsidP="00A66AD4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Documentation shall be kept of repairs performed on equipment as a result of failure and malfunction.</w:t>
      </w:r>
    </w:p>
    <w:p w14:paraId="51FF2B53" w14:textId="78572297" w:rsidR="005A54A6" w:rsidRPr="00FD0C04" w:rsidRDefault="005A54A6" w:rsidP="00A66AD4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Maintenance schedule(s) shall be kept for all scientific equipment requiring periodic cleaning, adjustment and/or maintenance. </w:t>
      </w:r>
    </w:p>
    <w:p w14:paraId="3B56CF2C" w14:textId="78C4354A" w:rsidR="00CD2D21" w:rsidRDefault="00CD2D21" w:rsidP="00FD0C04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FD0C04">
        <w:rPr>
          <w:b/>
          <w:bCs/>
          <w:sz w:val="24"/>
          <w:szCs w:val="24"/>
        </w:rPr>
        <w:t>Calibration</w:t>
      </w:r>
    </w:p>
    <w:p w14:paraId="1A3D4B5A" w14:textId="455006D8" w:rsidR="002D7338" w:rsidRDefault="00E226B1" w:rsidP="002D7338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With regard to the instruments and e</w:t>
      </w:r>
      <w:r w:rsidR="002D7338">
        <w:rPr>
          <w:sz w:val="24"/>
          <w:szCs w:val="24"/>
        </w:rPr>
        <w:t>quipment</w:t>
      </w:r>
      <w:r w:rsidR="00072294">
        <w:rPr>
          <w:sz w:val="24"/>
          <w:szCs w:val="24"/>
        </w:rPr>
        <w:t xml:space="preserve"> utilized for the purpose</w:t>
      </w:r>
      <w:r w:rsidR="002D7338">
        <w:rPr>
          <w:sz w:val="24"/>
          <w:szCs w:val="24"/>
        </w:rPr>
        <w:t xml:space="preserve"> </w:t>
      </w:r>
      <w:r w:rsidR="00072294">
        <w:rPr>
          <w:sz w:val="24"/>
          <w:szCs w:val="24"/>
        </w:rPr>
        <w:t>of obtaining</w:t>
      </w:r>
      <w:r w:rsidR="002D7338">
        <w:rPr>
          <w:sz w:val="24"/>
          <w:szCs w:val="24"/>
        </w:rPr>
        <w:t xml:space="preserve"> measurements</w:t>
      </w:r>
      <w:r w:rsidR="00072294">
        <w:rPr>
          <w:sz w:val="24"/>
          <w:szCs w:val="24"/>
        </w:rPr>
        <w:t xml:space="preserve"> to be</w:t>
      </w:r>
      <w:r w:rsidR="002D7338">
        <w:rPr>
          <w:sz w:val="24"/>
          <w:szCs w:val="24"/>
        </w:rPr>
        <w:t xml:space="preserve"> documented in the investigation and </w:t>
      </w:r>
      <w:r>
        <w:rPr>
          <w:sz w:val="24"/>
          <w:szCs w:val="24"/>
        </w:rPr>
        <w:t xml:space="preserve">postmortem </w:t>
      </w:r>
      <w:r w:rsidR="002D7338">
        <w:rPr>
          <w:sz w:val="24"/>
          <w:szCs w:val="24"/>
        </w:rPr>
        <w:t>examination reports</w:t>
      </w:r>
      <w:r>
        <w:rPr>
          <w:sz w:val="24"/>
          <w:szCs w:val="24"/>
        </w:rPr>
        <w:t>:</w:t>
      </w:r>
    </w:p>
    <w:p w14:paraId="2E51EA87" w14:textId="347A64E4" w:rsidR="002D7338" w:rsidRDefault="00072294" w:rsidP="00072294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2D7338">
        <w:rPr>
          <w:sz w:val="24"/>
          <w:szCs w:val="24"/>
        </w:rPr>
        <w:t xml:space="preserve">ertified service vendors </w:t>
      </w:r>
      <w:r>
        <w:rPr>
          <w:sz w:val="24"/>
          <w:szCs w:val="24"/>
        </w:rPr>
        <w:t xml:space="preserve">shall </w:t>
      </w:r>
      <w:r w:rsidR="002D7338">
        <w:rPr>
          <w:sz w:val="24"/>
          <w:szCs w:val="24"/>
        </w:rPr>
        <w:t>complete the calibration service</w:t>
      </w:r>
      <w:r w:rsidR="00E226B1">
        <w:rPr>
          <w:sz w:val="24"/>
          <w:szCs w:val="24"/>
        </w:rPr>
        <w:t>.</w:t>
      </w:r>
    </w:p>
    <w:p w14:paraId="2AF3828F" w14:textId="567D42B6" w:rsidR="002D7338" w:rsidRDefault="002D7338" w:rsidP="00072294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If calibration measurements are not within acceptable ranges</w:t>
      </w:r>
      <w:r w:rsidR="000C7E0B">
        <w:rPr>
          <w:sz w:val="24"/>
          <w:szCs w:val="24"/>
        </w:rPr>
        <w:t>,</w:t>
      </w:r>
      <w:r>
        <w:rPr>
          <w:sz w:val="24"/>
          <w:szCs w:val="24"/>
        </w:rPr>
        <w:t xml:space="preserve"> the Division Supervisor or designee shall contact the service vendor representative for corrective action, repair, or replacement of the equipment.</w:t>
      </w:r>
    </w:p>
    <w:p w14:paraId="6A09B5C2" w14:textId="09A47048" w:rsidR="00CD2D21" w:rsidRPr="00EA7129" w:rsidRDefault="000C7E0B" w:rsidP="00EA7129">
      <w:pPr>
        <w:pStyle w:val="ListParagraph"/>
        <w:numPr>
          <w:ilvl w:val="2"/>
          <w:numId w:val="1"/>
        </w:numPr>
        <w:ind w:left="1620"/>
        <w:jc w:val="both"/>
        <w:rPr>
          <w:sz w:val="24"/>
          <w:szCs w:val="24"/>
        </w:rPr>
      </w:pPr>
      <w:r>
        <w:rPr>
          <w:sz w:val="24"/>
          <w:szCs w:val="24"/>
        </w:rPr>
        <w:t>Documentation shall be maintained of all calibration</w:t>
      </w:r>
      <w:r w:rsidR="00043FD5">
        <w:rPr>
          <w:sz w:val="24"/>
          <w:szCs w:val="24"/>
        </w:rPr>
        <w:t xml:space="preserve"> and/or </w:t>
      </w:r>
      <w:r w:rsidR="00E226B1">
        <w:rPr>
          <w:sz w:val="24"/>
          <w:szCs w:val="24"/>
        </w:rPr>
        <w:t>standardizing services</w:t>
      </w:r>
      <w:r>
        <w:rPr>
          <w:sz w:val="24"/>
          <w:szCs w:val="24"/>
        </w:rPr>
        <w:t>.</w:t>
      </w:r>
    </w:p>
    <w:sectPr w:rsidR="00CD2D21" w:rsidRPr="00EA7129" w:rsidSect="00922AB5"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27C8" w14:textId="77777777" w:rsidR="00922AB5" w:rsidRDefault="00922AB5" w:rsidP="00922AB5">
      <w:pPr>
        <w:spacing w:after="0" w:line="240" w:lineRule="auto"/>
      </w:pPr>
      <w:r>
        <w:separator/>
      </w:r>
    </w:p>
  </w:endnote>
  <w:endnote w:type="continuationSeparator" w:id="0">
    <w:p w14:paraId="6E1DEF1D" w14:textId="77777777" w:rsidR="00922AB5" w:rsidRDefault="00922AB5" w:rsidP="00922AB5">
      <w:pPr>
        <w:spacing w:after="0" w:line="240" w:lineRule="auto"/>
      </w:pPr>
      <w:r>
        <w:continuationSeparator/>
      </w:r>
    </w:p>
  </w:endnote>
  <w:endnote w:type="continuationNotice" w:id="1">
    <w:p w14:paraId="348FC5AB" w14:textId="77777777" w:rsidR="007D69DF" w:rsidRDefault="007D69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C263" w14:textId="09BB2CE3" w:rsidR="00922AB5" w:rsidRPr="00922AB5" w:rsidRDefault="00EA7129" w:rsidP="00EA7129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Maintenance and Calibration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="00922AB5" w:rsidRPr="00922AB5">
      <w:rPr>
        <w:sz w:val="16"/>
        <w:szCs w:val="16"/>
      </w:rPr>
      <w:t xml:space="preserve">Page </w:t>
    </w:r>
    <w:r w:rsidR="00922AB5" w:rsidRPr="00922AB5">
      <w:rPr>
        <w:sz w:val="16"/>
        <w:szCs w:val="16"/>
      </w:rPr>
      <w:fldChar w:fldCharType="begin"/>
    </w:r>
    <w:r w:rsidR="00922AB5" w:rsidRPr="00922AB5">
      <w:rPr>
        <w:sz w:val="16"/>
        <w:szCs w:val="16"/>
      </w:rPr>
      <w:instrText xml:space="preserve"> PAGE  \* Arabic  \* MERGEFORMAT </w:instrText>
    </w:r>
    <w:r w:rsidR="00922AB5" w:rsidRPr="00922AB5">
      <w:rPr>
        <w:sz w:val="16"/>
        <w:szCs w:val="16"/>
      </w:rPr>
      <w:fldChar w:fldCharType="separate"/>
    </w:r>
    <w:r w:rsidR="00922AB5" w:rsidRPr="00922AB5">
      <w:rPr>
        <w:noProof/>
        <w:sz w:val="16"/>
        <w:szCs w:val="16"/>
      </w:rPr>
      <w:t>1</w:t>
    </w:r>
    <w:r w:rsidR="00922AB5" w:rsidRPr="00922AB5">
      <w:rPr>
        <w:sz w:val="16"/>
        <w:szCs w:val="16"/>
      </w:rPr>
      <w:fldChar w:fldCharType="end"/>
    </w:r>
    <w:r w:rsidR="00922AB5" w:rsidRPr="00922AB5">
      <w:rPr>
        <w:sz w:val="16"/>
        <w:szCs w:val="16"/>
      </w:rPr>
      <w:t xml:space="preserve"> of </w:t>
    </w:r>
    <w:r w:rsidR="00922AB5" w:rsidRPr="00922AB5">
      <w:rPr>
        <w:sz w:val="16"/>
        <w:szCs w:val="16"/>
      </w:rPr>
      <w:fldChar w:fldCharType="begin"/>
    </w:r>
    <w:r w:rsidR="00922AB5" w:rsidRPr="00922AB5">
      <w:rPr>
        <w:sz w:val="16"/>
        <w:szCs w:val="16"/>
      </w:rPr>
      <w:instrText xml:space="preserve"> NUMPAGES  \* Arabic  \* MERGEFORMAT </w:instrText>
    </w:r>
    <w:r w:rsidR="00922AB5" w:rsidRPr="00922AB5">
      <w:rPr>
        <w:sz w:val="16"/>
        <w:szCs w:val="16"/>
      </w:rPr>
      <w:fldChar w:fldCharType="separate"/>
    </w:r>
    <w:r w:rsidR="00922AB5" w:rsidRPr="00922AB5">
      <w:rPr>
        <w:noProof/>
        <w:sz w:val="16"/>
        <w:szCs w:val="16"/>
      </w:rPr>
      <w:t>2</w:t>
    </w:r>
    <w:r w:rsidR="00922AB5" w:rsidRPr="00922AB5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CC522" w14:textId="77777777" w:rsidR="00922AB5" w:rsidRDefault="00922AB5" w:rsidP="00922AB5">
      <w:pPr>
        <w:spacing w:after="0" w:line="240" w:lineRule="auto"/>
      </w:pPr>
      <w:r>
        <w:separator/>
      </w:r>
    </w:p>
  </w:footnote>
  <w:footnote w:type="continuationSeparator" w:id="0">
    <w:p w14:paraId="15CCFCDA" w14:textId="77777777" w:rsidR="00922AB5" w:rsidRDefault="00922AB5" w:rsidP="00922AB5">
      <w:pPr>
        <w:spacing w:after="0" w:line="240" w:lineRule="auto"/>
      </w:pPr>
      <w:r>
        <w:continuationSeparator/>
      </w:r>
    </w:p>
  </w:footnote>
  <w:footnote w:type="continuationNotice" w:id="1">
    <w:p w14:paraId="154C3831" w14:textId="77777777" w:rsidR="007D69DF" w:rsidRDefault="007D69D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E04DF"/>
    <w:multiLevelType w:val="hybridMultilevel"/>
    <w:tmpl w:val="1B2EF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6090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07937"/>
    <w:rsid w:val="0004302E"/>
    <w:rsid w:val="00043FD5"/>
    <w:rsid w:val="0004706F"/>
    <w:rsid w:val="00061C39"/>
    <w:rsid w:val="000651BD"/>
    <w:rsid w:val="00072294"/>
    <w:rsid w:val="000A6C93"/>
    <w:rsid w:val="000C7E0B"/>
    <w:rsid w:val="001412B6"/>
    <w:rsid w:val="00186465"/>
    <w:rsid w:val="002C30C9"/>
    <w:rsid w:val="002D7338"/>
    <w:rsid w:val="002E0805"/>
    <w:rsid w:val="002E3A6C"/>
    <w:rsid w:val="00317023"/>
    <w:rsid w:val="003A4777"/>
    <w:rsid w:val="003E52AD"/>
    <w:rsid w:val="0042165D"/>
    <w:rsid w:val="00424A38"/>
    <w:rsid w:val="00435C83"/>
    <w:rsid w:val="00474DC9"/>
    <w:rsid w:val="00474DF3"/>
    <w:rsid w:val="004A3DA8"/>
    <w:rsid w:val="004B5907"/>
    <w:rsid w:val="004E7E09"/>
    <w:rsid w:val="00576E0F"/>
    <w:rsid w:val="005864A7"/>
    <w:rsid w:val="005A54A6"/>
    <w:rsid w:val="005C6D43"/>
    <w:rsid w:val="005D47E8"/>
    <w:rsid w:val="0061483E"/>
    <w:rsid w:val="0064203A"/>
    <w:rsid w:val="0066621B"/>
    <w:rsid w:val="006F128D"/>
    <w:rsid w:val="007D69DF"/>
    <w:rsid w:val="008075CE"/>
    <w:rsid w:val="008440EC"/>
    <w:rsid w:val="008C09FA"/>
    <w:rsid w:val="008D2852"/>
    <w:rsid w:val="00905778"/>
    <w:rsid w:val="00922AB5"/>
    <w:rsid w:val="00945ACD"/>
    <w:rsid w:val="00967DEF"/>
    <w:rsid w:val="00A66AD4"/>
    <w:rsid w:val="00AA5EF8"/>
    <w:rsid w:val="00AC5DA8"/>
    <w:rsid w:val="00AE076B"/>
    <w:rsid w:val="00B27B40"/>
    <w:rsid w:val="00C96D04"/>
    <w:rsid w:val="00CA7933"/>
    <w:rsid w:val="00CB1C26"/>
    <w:rsid w:val="00CD2983"/>
    <w:rsid w:val="00CD2D21"/>
    <w:rsid w:val="00D2097F"/>
    <w:rsid w:val="00D43E0A"/>
    <w:rsid w:val="00D70131"/>
    <w:rsid w:val="00E226B1"/>
    <w:rsid w:val="00E44A90"/>
    <w:rsid w:val="00EA18A3"/>
    <w:rsid w:val="00EA7129"/>
    <w:rsid w:val="00F059F0"/>
    <w:rsid w:val="00F235D6"/>
    <w:rsid w:val="00F2378B"/>
    <w:rsid w:val="00F7521D"/>
    <w:rsid w:val="00F8353E"/>
    <w:rsid w:val="00FD0C04"/>
    <w:rsid w:val="00FF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D2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2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AB5"/>
  </w:style>
  <w:style w:type="paragraph" w:styleId="Footer">
    <w:name w:val="footer"/>
    <w:basedOn w:val="Normal"/>
    <w:link w:val="FooterChar"/>
    <w:uiPriority w:val="99"/>
    <w:unhideWhenUsed/>
    <w:rsid w:val="00922A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26D55E-9148-45EA-B404-AFAAE057F0CE}">
  <ds:schemaRefs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ef27eb8-0e3d-496f-b523-771757bdd77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34B6087-2F47-4DF7-A3BC-0A82AF8E2B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CF296-2FBB-4B83-BEDD-A7C57245C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 County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Rich Riffle</cp:lastModifiedBy>
  <cp:revision>2</cp:revision>
  <cp:lastPrinted>2023-04-07T17:20:00Z</cp:lastPrinted>
  <dcterms:created xsi:type="dcterms:W3CDTF">2025-05-21T11:16:00Z</dcterms:created>
  <dcterms:modified xsi:type="dcterms:W3CDTF">2025-05-21T11:16:00Z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